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2F616C" w14:textId="1364E4F4" w:rsidR="00E57519" w:rsidRDefault="00E57519" w:rsidP="00C1732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PROJEKT</w:t>
      </w:r>
      <w:bookmarkStart w:id="0" w:name="_GoBack"/>
      <w:bookmarkEnd w:id="0"/>
    </w:p>
    <w:p w14:paraId="64EA8842" w14:textId="5C3A4329" w:rsidR="00C17326" w:rsidRPr="00C17326" w:rsidRDefault="00C17326" w:rsidP="00C17326">
      <w:pPr>
        <w:jc w:val="center"/>
        <w:rPr>
          <w:rFonts w:ascii="Times New Roman" w:hAnsi="Times New Roman" w:cs="Times New Roman"/>
          <w:b/>
        </w:rPr>
      </w:pPr>
      <w:r w:rsidRPr="00C17326">
        <w:rPr>
          <w:rFonts w:ascii="Times New Roman" w:hAnsi="Times New Roman" w:cs="Times New Roman"/>
          <w:b/>
        </w:rPr>
        <w:t>Uchwała Nr ………………</w:t>
      </w:r>
    </w:p>
    <w:p w14:paraId="147A381A" w14:textId="77777777" w:rsidR="00C17326" w:rsidRPr="00C17326" w:rsidRDefault="00C17326" w:rsidP="00C17326">
      <w:pPr>
        <w:jc w:val="center"/>
        <w:rPr>
          <w:rFonts w:ascii="Times New Roman" w:hAnsi="Times New Roman" w:cs="Times New Roman"/>
          <w:b/>
        </w:rPr>
      </w:pPr>
      <w:r w:rsidRPr="00C17326">
        <w:rPr>
          <w:rFonts w:ascii="Times New Roman" w:hAnsi="Times New Roman" w:cs="Times New Roman"/>
          <w:b/>
        </w:rPr>
        <w:t>Rady Miejskiej w Lublińcu</w:t>
      </w:r>
    </w:p>
    <w:p w14:paraId="2FC6F50B" w14:textId="77777777" w:rsidR="00C17326" w:rsidRPr="00C17326" w:rsidRDefault="00C17326" w:rsidP="00C17326">
      <w:pPr>
        <w:jc w:val="center"/>
        <w:rPr>
          <w:rFonts w:ascii="Times New Roman" w:hAnsi="Times New Roman" w:cs="Times New Roman"/>
          <w:b/>
        </w:rPr>
      </w:pPr>
      <w:r w:rsidRPr="00C17326">
        <w:rPr>
          <w:rFonts w:ascii="Times New Roman" w:hAnsi="Times New Roman" w:cs="Times New Roman"/>
          <w:b/>
        </w:rPr>
        <w:t>z dnia ……………………...</w:t>
      </w:r>
    </w:p>
    <w:p w14:paraId="18604246" w14:textId="77777777" w:rsidR="00C17326" w:rsidRPr="00C17326" w:rsidRDefault="00C17326" w:rsidP="00C972EB">
      <w:pPr>
        <w:tabs>
          <w:tab w:val="left" w:pos="2512"/>
        </w:tabs>
        <w:jc w:val="center"/>
        <w:rPr>
          <w:rFonts w:ascii="Times New Roman" w:hAnsi="Times New Roman" w:cs="Times New Roman"/>
        </w:rPr>
      </w:pPr>
    </w:p>
    <w:p w14:paraId="3879268F" w14:textId="2ABE9E23" w:rsidR="00C17326" w:rsidRPr="00C17326" w:rsidRDefault="00C17326" w:rsidP="00C972EB">
      <w:pPr>
        <w:tabs>
          <w:tab w:val="left" w:pos="2512"/>
        </w:tabs>
        <w:jc w:val="center"/>
        <w:rPr>
          <w:rFonts w:ascii="Times New Roman" w:hAnsi="Times New Roman" w:cs="Times New Roman"/>
        </w:rPr>
      </w:pPr>
      <w:bookmarkStart w:id="1" w:name="_Hlk28867699"/>
      <w:r w:rsidRPr="00C17326">
        <w:rPr>
          <w:rFonts w:ascii="Times New Roman" w:hAnsi="Times New Roman" w:cs="Times New Roman"/>
        </w:rPr>
        <w:t xml:space="preserve">w sprawie określenia średniej ceny jednostki paliwa w Gminie </w:t>
      </w:r>
      <w:r>
        <w:rPr>
          <w:rFonts w:ascii="Times New Roman" w:hAnsi="Times New Roman" w:cs="Times New Roman"/>
        </w:rPr>
        <w:t>Lubliniec</w:t>
      </w:r>
      <w:r w:rsidR="00F2654C">
        <w:rPr>
          <w:rFonts w:ascii="Times New Roman" w:hAnsi="Times New Roman" w:cs="Times New Roman"/>
        </w:rPr>
        <w:t xml:space="preserve"> na</w:t>
      </w:r>
      <w:r w:rsidRPr="00C17326">
        <w:rPr>
          <w:rFonts w:ascii="Times New Roman" w:hAnsi="Times New Roman" w:cs="Times New Roman"/>
        </w:rPr>
        <w:t xml:space="preserve"> rok szkolnym 2019/2020</w:t>
      </w:r>
    </w:p>
    <w:bookmarkEnd w:id="1"/>
    <w:p w14:paraId="2FA9144E" w14:textId="77777777" w:rsidR="00C17326" w:rsidRPr="00C17326" w:rsidRDefault="00C17326" w:rsidP="00C972EB">
      <w:pPr>
        <w:tabs>
          <w:tab w:val="left" w:pos="2512"/>
        </w:tabs>
        <w:jc w:val="center"/>
        <w:rPr>
          <w:rFonts w:ascii="Times New Roman" w:hAnsi="Times New Roman" w:cs="Times New Roman"/>
        </w:rPr>
      </w:pPr>
    </w:p>
    <w:p w14:paraId="3CA3F09A" w14:textId="3CD55ED9" w:rsidR="00C17326" w:rsidRPr="00C17326" w:rsidRDefault="00C17326" w:rsidP="00C17326">
      <w:pPr>
        <w:tabs>
          <w:tab w:val="left" w:pos="2512"/>
        </w:tabs>
        <w:jc w:val="both"/>
        <w:rPr>
          <w:rFonts w:ascii="Times New Roman" w:hAnsi="Times New Roman" w:cs="Times New Roman"/>
        </w:rPr>
      </w:pPr>
      <w:r w:rsidRPr="00C17326">
        <w:rPr>
          <w:rFonts w:ascii="Times New Roman" w:hAnsi="Times New Roman" w:cs="Times New Roman"/>
        </w:rPr>
        <w:t>Na podstawie art. 18 ust. 2 pkt 15 ustawy z dnia 8 marca 1990 r. o samorządzie gminnym (Dz. U. z 2019 r. poz. 506</w:t>
      </w:r>
      <w:r w:rsidR="00551FAF">
        <w:rPr>
          <w:rFonts w:ascii="Times New Roman" w:hAnsi="Times New Roman" w:cs="Times New Roman"/>
        </w:rPr>
        <w:t xml:space="preserve"> z późn. zm.</w:t>
      </w:r>
      <w:r w:rsidRPr="00C17326">
        <w:rPr>
          <w:rFonts w:ascii="Times New Roman" w:hAnsi="Times New Roman" w:cs="Times New Roman"/>
        </w:rPr>
        <w:t xml:space="preserve">) w związku z art. 39 a ust. 3 ustawy z dnia 14 grudnia 2016 r. – Prawo oświatowe (Dz. U. z 2019 r. poz. 1148, z późn. zm.) Rada Miejska </w:t>
      </w:r>
      <w:r>
        <w:rPr>
          <w:rFonts w:ascii="Times New Roman" w:hAnsi="Times New Roman" w:cs="Times New Roman"/>
        </w:rPr>
        <w:t>w Lublińcu</w:t>
      </w:r>
      <w:r w:rsidRPr="00C17326">
        <w:rPr>
          <w:rFonts w:ascii="Times New Roman" w:hAnsi="Times New Roman" w:cs="Times New Roman"/>
        </w:rPr>
        <w:t xml:space="preserve"> uchwala, co następuje:</w:t>
      </w:r>
    </w:p>
    <w:p w14:paraId="7F8D0DDD" w14:textId="77777777" w:rsidR="00C17326" w:rsidRPr="00C17326" w:rsidRDefault="00C17326" w:rsidP="00C17326">
      <w:pPr>
        <w:tabs>
          <w:tab w:val="left" w:pos="2512"/>
        </w:tabs>
        <w:jc w:val="both"/>
        <w:rPr>
          <w:rFonts w:ascii="Times New Roman" w:hAnsi="Times New Roman" w:cs="Times New Roman"/>
        </w:rPr>
      </w:pPr>
    </w:p>
    <w:p w14:paraId="4B14214F" w14:textId="297B12C9" w:rsidR="00C17326" w:rsidRDefault="00C17326" w:rsidP="00C17326">
      <w:pPr>
        <w:tabs>
          <w:tab w:val="left" w:pos="2512"/>
        </w:tabs>
        <w:rPr>
          <w:rFonts w:ascii="Times New Roman" w:hAnsi="Times New Roman" w:cs="Times New Roman"/>
        </w:rPr>
      </w:pPr>
      <w:r w:rsidRPr="00C17326">
        <w:rPr>
          <w:rFonts w:ascii="Times New Roman" w:hAnsi="Times New Roman" w:cs="Times New Roman"/>
        </w:rPr>
        <w:t xml:space="preserve">§ 1. </w:t>
      </w:r>
      <w:r w:rsidR="005A7043">
        <w:rPr>
          <w:rFonts w:ascii="Times New Roman" w:hAnsi="Times New Roman" w:cs="Times New Roman"/>
        </w:rPr>
        <w:t>Określa się ś</w:t>
      </w:r>
      <w:r w:rsidRPr="00C17326">
        <w:rPr>
          <w:rFonts w:ascii="Times New Roman" w:hAnsi="Times New Roman" w:cs="Times New Roman"/>
        </w:rPr>
        <w:t>rednią</w:t>
      </w:r>
      <w:r>
        <w:rPr>
          <w:rFonts w:ascii="Times New Roman" w:hAnsi="Times New Roman" w:cs="Times New Roman"/>
        </w:rPr>
        <w:t xml:space="preserve"> </w:t>
      </w:r>
      <w:r w:rsidRPr="00C17326">
        <w:rPr>
          <w:rFonts w:ascii="Times New Roman" w:hAnsi="Times New Roman" w:cs="Times New Roman"/>
        </w:rPr>
        <w:t xml:space="preserve">cenę jednostki paliwa w Gminie </w:t>
      </w:r>
      <w:r w:rsidR="006920D8">
        <w:rPr>
          <w:rFonts w:ascii="Times New Roman" w:hAnsi="Times New Roman" w:cs="Times New Roman"/>
        </w:rPr>
        <w:t>Lublińcu</w:t>
      </w:r>
      <w:r w:rsidRPr="00C17326">
        <w:rPr>
          <w:rFonts w:ascii="Times New Roman" w:hAnsi="Times New Roman" w:cs="Times New Roman"/>
        </w:rPr>
        <w:t>, w roku szkolnym 2019/2020:</w:t>
      </w:r>
    </w:p>
    <w:p w14:paraId="5E341694" w14:textId="6DC564A0" w:rsidR="005A7043" w:rsidRPr="005A7043" w:rsidRDefault="005A7043" w:rsidP="005A7043">
      <w:pPr>
        <w:pStyle w:val="Akapitzlist"/>
        <w:numPr>
          <w:ilvl w:val="0"/>
          <w:numId w:val="1"/>
        </w:numPr>
        <w:tabs>
          <w:tab w:val="left" w:pos="2512"/>
        </w:tabs>
        <w:rPr>
          <w:rFonts w:ascii="Times New Roman" w:hAnsi="Times New Roman" w:cs="Times New Roman"/>
        </w:rPr>
      </w:pPr>
      <w:r w:rsidRPr="005A7043">
        <w:rPr>
          <w:rFonts w:ascii="Times New Roman" w:hAnsi="Times New Roman" w:cs="Times New Roman"/>
        </w:rPr>
        <w:t xml:space="preserve">benzyna: </w:t>
      </w:r>
      <w:r w:rsidR="00F2654C">
        <w:rPr>
          <w:rFonts w:ascii="Times New Roman" w:hAnsi="Times New Roman" w:cs="Times New Roman"/>
        </w:rPr>
        <w:t xml:space="preserve">            5,16 zł;</w:t>
      </w:r>
    </w:p>
    <w:p w14:paraId="21B10865" w14:textId="48B24C01" w:rsidR="005A7043" w:rsidRDefault="005A7043" w:rsidP="005A7043">
      <w:pPr>
        <w:pStyle w:val="Akapitzlist"/>
        <w:numPr>
          <w:ilvl w:val="0"/>
          <w:numId w:val="1"/>
        </w:numPr>
        <w:tabs>
          <w:tab w:val="left" w:pos="25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olej napędowy:</w:t>
      </w:r>
      <w:r w:rsidR="00F2654C">
        <w:rPr>
          <w:rFonts w:ascii="Times New Roman" w:hAnsi="Times New Roman" w:cs="Times New Roman"/>
        </w:rPr>
        <w:t xml:space="preserve">   5,36 zł;</w:t>
      </w:r>
    </w:p>
    <w:p w14:paraId="32D9586F" w14:textId="27D8AD1B" w:rsidR="005A7043" w:rsidRDefault="005A7043" w:rsidP="005A7043">
      <w:pPr>
        <w:pStyle w:val="Akapitzlist"/>
        <w:numPr>
          <w:ilvl w:val="0"/>
          <w:numId w:val="1"/>
        </w:numPr>
        <w:tabs>
          <w:tab w:val="left" w:pos="251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auto g</w:t>
      </w:r>
      <w:r w:rsidR="00F2654C">
        <w:rPr>
          <w:rFonts w:ascii="Times New Roman" w:hAnsi="Times New Roman" w:cs="Times New Roman"/>
        </w:rPr>
        <w:t>az:             2,52 zł.</w:t>
      </w:r>
    </w:p>
    <w:p w14:paraId="1DA12B16" w14:textId="7CFE31D1" w:rsidR="00C17326" w:rsidRPr="005A7043" w:rsidRDefault="00C17326" w:rsidP="005A7043">
      <w:pPr>
        <w:tabs>
          <w:tab w:val="left" w:pos="2512"/>
        </w:tabs>
        <w:rPr>
          <w:rFonts w:ascii="Times New Roman" w:hAnsi="Times New Roman" w:cs="Times New Roman"/>
        </w:rPr>
      </w:pPr>
      <w:r w:rsidRPr="005A7043">
        <w:rPr>
          <w:rFonts w:ascii="Times New Roman" w:hAnsi="Times New Roman" w:cs="Times New Roman"/>
        </w:rPr>
        <w:t xml:space="preserve">§ 2. Wykonanie uchwały powierza się </w:t>
      </w:r>
      <w:r w:rsidR="006920D8" w:rsidRPr="005A7043">
        <w:rPr>
          <w:rFonts w:ascii="Times New Roman" w:hAnsi="Times New Roman" w:cs="Times New Roman"/>
        </w:rPr>
        <w:t>Burmistrzowi Miasta Lublińca.</w:t>
      </w:r>
    </w:p>
    <w:p w14:paraId="039D1B52" w14:textId="2F5A91C2" w:rsidR="00C17326" w:rsidRPr="00C17326" w:rsidRDefault="00C17326" w:rsidP="00C17326">
      <w:pPr>
        <w:tabs>
          <w:tab w:val="left" w:pos="2512"/>
        </w:tabs>
        <w:rPr>
          <w:rFonts w:ascii="Times New Roman" w:hAnsi="Times New Roman" w:cs="Times New Roman"/>
        </w:rPr>
      </w:pPr>
      <w:r w:rsidRPr="00C17326">
        <w:rPr>
          <w:rFonts w:ascii="Times New Roman" w:hAnsi="Times New Roman" w:cs="Times New Roman"/>
        </w:rPr>
        <w:t>§ 3. Uchwała wchodzi w życie po upływie 14 dni od dnia ogłoszenia w Dzienniku Urzędowym</w:t>
      </w:r>
      <w:r>
        <w:rPr>
          <w:rFonts w:ascii="Times New Roman" w:hAnsi="Times New Roman" w:cs="Times New Roman"/>
        </w:rPr>
        <w:t xml:space="preserve"> </w:t>
      </w:r>
      <w:r w:rsidRPr="00C17326">
        <w:rPr>
          <w:rFonts w:ascii="Times New Roman" w:hAnsi="Times New Roman" w:cs="Times New Roman"/>
        </w:rPr>
        <w:t xml:space="preserve">Województwa </w:t>
      </w:r>
      <w:r w:rsidR="006920D8">
        <w:rPr>
          <w:rFonts w:ascii="Times New Roman" w:hAnsi="Times New Roman" w:cs="Times New Roman"/>
        </w:rPr>
        <w:t>Śląskiego</w:t>
      </w:r>
      <w:r>
        <w:rPr>
          <w:rFonts w:ascii="Times New Roman" w:hAnsi="Times New Roman" w:cs="Times New Roman"/>
        </w:rPr>
        <w:t>.</w:t>
      </w:r>
    </w:p>
    <w:p w14:paraId="236C2292" w14:textId="77777777" w:rsidR="00C17326" w:rsidRPr="00C17326" w:rsidRDefault="00C17326" w:rsidP="00C972EB">
      <w:pPr>
        <w:tabs>
          <w:tab w:val="left" w:pos="2512"/>
        </w:tabs>
        <w:jc w:val="center"/>
        <w:rPr>
          <w:rFonts w:ascii="Verdana" w:hAnsi="Verdana" w:cs="Verdana"/>
        </w:rPr>
      </w:pPr>
    </w:p>
    <w:p w14:paraId="20CAB486" w14:textId="77777777" w:rsidR="00C17326" w:rsidRDefault="00C17326" w:rsidP="00C972EB">
      <w:pPr>
        <w:tabs>
          <w:tab w:val="left" w:pos="2512"/>
        </w:tabs>
        <w:jc w:val="center"/>
        <w:rPr>
          <w:rFonts w:ascii="Verdana" w:hAnsi="Verdana" w:cs="Verdana"/>
          <w:sz w:val="20"/>
          <w:szCs w:val="20"/>
        </w:rPr>
      </w:pPr>
    </w:p>
    <w:p w14:paraId="0ADE30D9" w14:textId="77777777" w:rsidR="00C17326" w:rsidRDefault="00C17326" w:rsidP="00C972EB">
      <w:pPr>
        <w:tabs>
          <w:tab w:val="left" w:pos="2512"/>
        </w:tabs>
        <w:jc w:val="center"/>
        <w:rPr>
          <w:rFonts w:ascii="Verdana" w:hAnsi="Verdana" w:cs="Verdana"/>
          <w:sz w:val="20"/>
          <w:szCs w:val="20"/>
        </w:rPr>
      </w:pPr>
    </w:p>
    <w:p w14:paraId="10E52574" w14:textId="77777777" w:rsidR="00C17326" w:rsidRDefault="00C17326" w:rsidP="00C972EB">
      <w:pPr>
        <w:tabs>
          <w:tab w:val="left" w:pos="2512"/>
        </w:tabs>
        <w:jc w:val="center"/>
        <w:rPr>
          <w:rFonts w:ascii="Verdana" w:hAnsi="Verdana" w:cs="Verdana"/>
          <w:sz w:val="20"/>
          <w:szCs w:val="20"/>
        </w:rPr>
      </w:pPr>
    </w:p>
    <w:p w14:paraId="7A482C17" w14:textId="77777777" w:rsidR="00C17326" w:rsidRDefault="00C17326" w:rsidP="00C972EB">
      <w:pPr>
        <w:tabs>
          <w:tab w:val="left" w:pos="2512"/>
        </w:tabs>
        <w:jc w:val="center"/>
        <w:rPr>
          <w:rFonts w:ascii="Verdana" w:hAnsi="Verdana" w:cs="Verdana"/>
          <w:sz w:val="20"/>
          <w:szCs w:val="20"/>
        </w:rPr>
      </w:pPr>
    </w:p>
    <w:p w14:paraId="468CB7CF" w14:textId="77777777" w:rsidR="00C17326" w:rsidRDefault="00C17326">
      <w:pPr>
        <w:spacing w:after="160" w:line="259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br w:type="page"/>
      </w:r>
    </w:p>
    <w:sectPr w:rsidR="00C173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D764DC"/>
    <w:multiLevelType w:val="hybridMultilevel"/>
    <w:tmpl w:val="B59A78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519D"/>
    <w:rsid w:val="00033051"/>
    <w:rsid w:val="001E52B4"/>
    <w:rsid w:val="00392CB9"/>
    <w:rsid w:val="005037D8"/>
    <w:rsid w:val="00551FAF"/>
    <w:rsid w:val="005A7043"/>
    <w:rsid w:val="005D6286"/>
    <w:rsid w:val="006920D8"/>
    <w:rsid w:val="008C5918"/>
    <w:rsid w:val="009406B9"/>
    <w:rsid w:val="00BE2A85"/>
    <w:rsid w:val="00C13813"/>
    <w:rsid w:val="00C17326"/>
    <w:rsid w:val="00C972EB"/>
    <w:rsid w:val="00CE519D"/>
    <w:rsid w:val="00CE6EBC"/>
    <w:rsid w:val="00D54FED"/>
    <w:rsid w:val="00E35E4E"/>
    <w:rsid w:val="00E57519"/>
    <w:rsid w:val="00F2654C"/>
    <w:rsid w:val="00FB02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708457"/>
  <w15:chartTrackingRefBased/>
  <w15:docId w15:val="{12052126-0CBC-43B3-A3F0-0BB13A689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72EB"/>
    <w:pPr>
      <w:spacing w:after="200" w:line="276" w:lineRule="auto"/>
    </w:pPr>
    <w:rPr>
      <w:rFonts w:ascii="Calibri" w:eastAsiaTheme="minorEastAsia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54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A704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265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654C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541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1</Pages>
  <Words>119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cp:keywords/>
  <dc:description/>
  <cp:lastModifiedBy>Kinga</cp:lastModifiedBy>
  <cp:revision>11</cp:revision>
  <cp:lastPrinted>2020-01-02T13:40:00Z</cp:lastPrinted>
  <dcterms:created xsi:type="dcterms:W3CDTF">2019-12-03T08:22:00Z</dcterms:created>
  <dcterms:modified xsi:type="dcterms:W3CDTF">2020-01-02T14:13:00Z</dcterms:modified>
</cp:coreProperties>
</file>