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3" w:rsidRPr="00176E43" w:rsidRDefault="00176E43" w:rsidP="00176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</w:pPr>
      <w:r w:rsidRPr="00176E43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 xml:space="preserve">PROJEKT  Z  DNIA </w:t>
      </w:r>
      <w:r w:rsidR="00003A78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03</w:t>
      </w:r>
      <w:r w:rsidR="001E26B7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.1</w:t>
      </w:r>
      <w:r w:rsidR="00003A78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1</w:t>
      </w:r>
      <w:r w:rsidR="001E26B7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.202</w:t>
      </w:r>
      <w:r w:rsidR="00003A78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2</w:t>
      </w:r>
      <w:r w:rsidR="00885869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 xml:space="preserve"> </w:t>
      </w:r>
      <w:r w:rsidR="00003A78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r</w:t>
      </w:r>
      <w:r w:rsidRPr="00176E43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.</w:t>
      </w:r>
    </w:p>
    <w:p w:rsidR="00176E43" w:rsidRDefault="00176E43" w:rsidP="00FC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176E43" w:rsidRDefault="00176E43" w:rsidP="00FC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FC0276" w:rsidRPr="00FC0276" w:rsidRDefault="00FC0276" w:rsidP="00FC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....................</w:t>
      </w:r>
      <w:r w:rsidRPr="00FC027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Lublińcu</w:t>
      </w:r>
    </w:p>
    <w:p w:rsidR="00FC0276" w:rsidRDefault="00FC0276" w:rsidP="00FC02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176E43"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="001E26B7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003A7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176E43" w:rsidRPr="00FC0276" w:rsidRDefault="00176E43" w:rsidP="00FC02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FC0276" w:rsidRPr="00FC0276" w:rsidRDefault="00FC0276" w:rsidP="00FC02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stawek podatku </w:t>
      </w:r>
      <w:r w:rsidR="00176E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 środków transportowych 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Rada Miejska w Lublińcu działając na podstawie: art.18 ust.2 pkt 8 ustawy z dnia 8 marca 1990r. o samorządzie gminn</w:t>
      </w:r>
      <w:r w:rsidR="001E26B7">
        <w:rPr>
          <w:rFonts w:ascii="Times New Roman" w:eastAsia="Times New Roman" w:hAnsi="Times New Roman" w:cs="Times New Roman"/>
          <w:color w:val="000000"/>
          <w:lang w:eastAsia="pl-PL"/>
        </w:rPr>
        <w:t>ym (tekst jednolity: Dz.U. z 202</w:t>
      </w:r>
      <w:r w:rsidR="000961F9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bookmarkStart w:id="0" w:name="_GoBack"/>
      <w:bookmarkEnd w:id="0"/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1E26B7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="0094733D">
        <w:rPr>
          <w:rFonts w:ascii="Times New Roman" w:eastAsia="Times New Roman" w:hAnsi="Times New Roman" w:cs="Times New Roman"/>
          <w:color w:val="000000"/>
          <w:lang w:eastAsia="pl-PL"/>
        </w:rPr>
        <w:t>72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, ze zm.); art.10 ustawy z dnia 12 stycznia 1991r. o podatkach i opłatach lokalnych</w:t>
      </w:r>
      <w:r w:rsidR="00F91C7E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="00F91C7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76E43">
        <w:rPr>
          <w:rFonts w:ascii="Times New Roman" w:eastAsia="Times New Roman" w:hAnsi="Times New Roman" w:cs="Times New Roman"/>
          <w:color w:val="000000"/>
          <w:lang w:eastAsia="pl-PL"/>
        </w:rPr>
        <w:t>(tekst jednolity: Dz.U. z 2019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r., Poz.1</w:t>
      </w:r>
      <w:r w:rsidR="00176E43">
        <w:rPr>
          <w:rFonts w:ascii="Times New Roman" w:eastAsia="Times New Roman" w:hAnsi="Times New Roman" w:cs="Times New Roman"/>
          <w:color w:val="000000"/>
          <w:lang w:eastAsia="pl-PL"/>
        </w:rPr>
        <w:t>170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, ze zm.) uchwala, co następuje: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Podatek od jednego środka transportowego w stosunku rocznym wynosi:</w:t>
      </w:r>
    </w:p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1) Od samochodów ciężarowych o dopuszczalnej masie całkowitej: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a) powyżej 3,5 t do 5,5 t włącznie - 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610,00zł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b) powyżej 5,5 t do 9 t włącznie - 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990,00zł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c) powyżej 9 t i poniżej 12 t - 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1.240,00zł</w:t>
      </w:r>
    </w:p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2) Od samochodów ciężarowych o dopuszczalnej masie całkowitej równej lub wyższej, niż 12 ton: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565"/>
        <w:gridCol w:w="2205"/>
        <w:gridCol w:w="3135"/>
      </w:tblGrid>
      <w:tr w:rsidR="00FC0276" w:rsidRPr="00FC0276">
        <w:tc>
          <w:tcPr>
            <w:tcW w:w="4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masa całkowita w tonach</w:t>
            </w:r>
          </w:p>
        </w:tc>
        <w:tc>
          <w:tcPr>
            <w:tcW w:w="53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w złotych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mniej niż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mniej niż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 jezdna (osie jezdne)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zawieszeniem pneumatycznym lub zawieszeniem uznanym za równoważne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systemy zawieszenia osi jezdnych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osie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1.010,00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1.010,00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1.030,00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1.030,00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1.500,00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osie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1.120,00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1.120,00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1.150,00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1.150,00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1.180,00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1.180,00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1.200,00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1.860,00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 osie i więcej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1.240,00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1.960,00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1.960,00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2.800,00</w:t>
            </w:r>
          </w:p>
        </w:tc>
      </w:tr>
    </w:tbl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3) Od ciągnika siodłowego lub balastowego przystosowanego do używania łącznie z naczepą lub przyczepą o dopuszczalnej masie całkowitej zespołu pojazdów od 3,5 t i poniżej 12 t - 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1.300,00zł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4) Od ciągnika siodłowego lub balastowego przystosowanego do używania łącznie z naczepą lub przyczepą o dopuszczalnej masie całkowitej zespołu pojazdów równej lub wyższej niż 12 ton: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565"/>
        <w:gridCol w:w="2205"/>
        <w:gridCol w:w="3135"/>
      </w:tblGrid>
      <w:tr w:rsidR="00FC0276" w:rsidRPr="00FC0276">
        <w:tc>
          <w:tcPr>
            <w:tcW w:w="4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masa całkowita zespołu pojazdów: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ciągnik siodłowy + naczepa (w tonach)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ciągnik balastowy + przyczepa (w tonach)</w:t>
            </w:r>
          </w:p>
        </w:tc>
        <w:tc>
          <w:tcPr>
            <w:tcW w:w="53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w złotych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mniej niż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mniej niż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 jezdna (osie jezdne)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zawieszeniem pneumatycznym lub zawieszeniem uznanym za równoważne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systemy zawieszenia osi jezdnych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osie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2.020,00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2.020,00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2.050,00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2.050,00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2.100,00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 t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2.280,00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osie i więcej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2.050,00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2.100,00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 t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2.910,00</w:t>
            </w:r>
          </w:p>
        </w:tc>
      </w:tr>
    </w:tbl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 xml:space="preserve">5) Od przyczepy lub naczepy, które łącznie z pojazdem silnikowym posiadają dopuszczalną masę całkowitą od 7 t i poniżej 12 t - </w:t>
      </w: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610,00zł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, z wyjątkiem związanych wyłącznie z działalnością rolniczą prowadzoną przez podatnika podatku rolnego.</w:t>
      </w:r>
    </w:p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6) Od przyczepy lub naczepy, które łącznie z pojazdem silnikowym posiadają dopuszczalną masę całkowitą równą lub wyższą niż 12 ton, z wyjątkiem związanych wyłącznie z działalnością rolniczą prowadzoną przez podatnika podatku rolnego: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565"/>
        <w:gridCol w:w="2205"/>
        <w:gridCol w:w="3135"/>
      </w:tblGrid>
      <w:tr w:rsidR="00FC0276" w:rsidRPr="00FC0276">
        <w:tc>
          <w:tcPr>
            <w:tcW w:w="4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masa całkowita zespołu pojazdów: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naczepa /przyczepa + pojazd silnikowy (w tonach)</w:t>
            </w:r>
          </w:p>
        </w:tc>
        <w:tc>
          <w:tcPr>
            <w:tcW w:w="53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w złotych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mniej niż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mniej niż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 jezdna (osie jezdne)</w:t>
            </w: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zawieszeniem pneumatycznym lub zawieszeniem uznanym za równoważne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systemy zawieszenia osi jezdnych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oś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1.240,00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1.270,00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1.270,00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1.290,00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t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1.290,00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1.310,00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osie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1.290,00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1.300,00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1.320,00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1.320,00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1.530,00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t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1.340,00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2.000,00</w:t>
            </w:r>
          </w:p>
        </w:tc>
      </w:tr>
      <w:tr w:rsidR="00FC0276" w:rsidRPr="00FC0276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osie i więcej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t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t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1.340,00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1.400,00</w:t>
            </w:r>
          </w:p>
        </w:tc>
      </w:tr>
      <w:tr w:rsidR="00FC0276" w:rsidRPr="00FC0276"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t i więcej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1.400,00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76" w:rsidRPr="00FC0276" w:rsidRDefault="00FC0276" w:rsidP="00FC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0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1.530,00</w:t>
            </w:r>
          </w:p>
        </w:tc>
      </w:tr>
    </w:tbl>
    <w:p w:rsidR="00FC0276" w:rsidRPr="00FC0276" w:rsidRDefault="00FC0276" w:rsidP="00FC027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7) Od autobusu, w zależności od liczby miejsc do siedzenia poza miejscem kierowcy: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a) mniejszej niż 22 miejsca - 1.340,00zł.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b) równej lub większej niż 22 miejsca - 1.600,00zł.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Burmistrzowi Miasta Lublińca.</w:t>
      </w:r>
    </w:p>
    <w:p w:rsidR="00FC0276" w:rsidRPr="00FC0276" w:rsidRDefault="00FC0276" w:rsidP="00FC0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2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Uchwała podlega ogłoszeniu w Dzienniku Urzędowym Województwa Śląskiego i wchodz</w:t>
      </w:r>
      <w:r w:rsidR="00176E43">
        <w:rPr>
          <w:rFonts w:ascii="Times New Roman" w:eastAsia="Times New Roman" w:hAnsi="Times New Roman" w:cs="Times New Roman"/>
          <w:color w:val="000000"/>
          <w:lang w:eastAsia="pl-PL"/>
        </w:rPr>
        <w:t>i w życie z dniem 1 stycznia 202</w:t>
      </w:r>
      <w:r w:rsidR="00003A7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C0276">
        <w:rPr>
          <w:rFonts w:ascii="Times New Roman" w:eastAsia="Times New Roman" w:hAnsi="Times New Roman" w:cs="Times New Roman"/>
          <w:color w:val="000000"/>
          <w:lang w:eastAsia="pl-PL"/>
        </w:rPr>
        <w:t> roku.</w:t>
      </w:r>
    </w:p>
    <w:p w:rsidR="00F12723" w:rsidRDefault="00F12723"/>
    <w:sectPr w:rsidR="00F12723" w:rsidSect="00525D69"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4F" w:rsidRDefault="00BF754F" w:rsidP="00F91C7E">
      <w:pPr>
        <w:spacing w:after="0" w:line="240" w:lineRule="auto"/>
      </w:pPr>
      <w:r>
        <w:separator/>
      </w:r>
    </w:p>
  </w:endnote>
  <w:endnote w:type="continuationSeparator" w:id="0">
    <w:p w:rsidR="00BF754F" w:rsidRDefault="00BF754F" w:rsidP="00F9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4F" w:rsidRDefault="00BF754F" w:rsidP="00F91C7E">
      <w:pPr>
        <w:spacing w:after="0" w:line="240" w:lineRule="auto"/>
      </w:pPr>
      <w:r>
        <w:separator/>
      </w:r>
    </w:p>
  </w:footnote>
  <w:footnote w:type="continuationSeparator" w:id="0">
    <w:p w:rsidR="00BF754F" w:rsidRDefault="00BF754F" w:rsidP="00F91C7E">
      <w:pPr>
        <w:spacing w:after="0" w:line="240" w:lineRule="auto"/>
      </w:pPr>
      <w:r>
        <w:continuationSeparator/>
      </w:r>
    </w:p>
  </w:footnote>
  <w:footnote w:id="1">
    <w:p w:rsidR="00F91C7E" w:rsidRPr="00F91C7E" w:rsidRDefault="00F91C7E">
      <w:pPr>
        <w:pStyle w:val="Tekstprzypisudolnego"/>
        <w:rPr>
          <w:sz w:val="12"/>
          <w:szCs w:val="12"/>
        </w:rPr>
      </w:pPr>
      <w:r w:rsidRPr="00F91C7E">
        <w:rPr>
          <w:rStyle w:val="Odwoanieprzypisudolnego"/>
          <w:sz w:val="12"/>
          <w:szCs w:val="12"/>
        </w:rPr>
        <w:footnoteRef/>
      </w:r>
      <w:r w:rsidRPr="00F91C7E">
        <w:rPr>
          <w:sz w:val="12"/>
          <w:szCs w:val="12"/>
        </w:rPr>
        <w:t xml:space="preserve">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6"/>
    <w:rsid w:val="00003A78"/>
    <w:rsid w:val="000961F9"/>
    <w:rsid w:val="00176E43"/>
    <w:rsid w:val="001E26B7"/>
    <w:rsid w:val="00885869"/>
    <w:rsid w:val="00885C06"/>
    <w:rsid w:val="0094733D"/>
    <w:rsid w:val="00976EE4"/>
    <w:rsid w:val="009D46D4"/>
    <w:rsid w:val="00A26777"/>
    <w:rsid w:val="00A9070E"/>
    <w:rsid w:val="00BF754F"/>
    <w:rsid w:val="00C73492"/>
    <w:rsid w:val="00D75B2F"/>
    <w:rsid w:val="00F12723"/>
    <w:rsid w:val="00F91C7E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EFE0-4AF1-4838-95D5-B1E21E7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0276"/>
    <w:rPr>
      <w:rFonts w:ascii="Times New Roman" w:hAnsi="Times New Roman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3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C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C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15</cp:revision>
  <cp:lastPrinted>2022-11-02T10:11:00Z</cp:lastPrinted>
  <dcterms:created xsi:type="dcterms:W3CDTF">2018-10-12T09:17:00Z</dcterms:created>
  <dcterms:modified xsi:type="dcterms:W3CDTF">2022-11-02T11:46:00Z</dcterms:modified>
</cp:coreProperties>
</file>