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b/>
          <w:b/>
          <w:bCs/>
          <w:sz w:val="28"/>
          <w:szCs w:val="28"/>
        </w:rPr>
      </w:pPr>
      <w:r>
        <w:rPr>
          <w:rFonts w:ascii="Times New Roman" w:hAnsi="Times New Roman"/>
          <w:b/>
          <w:bCs/>
          <w:sz w:val="28"/>
          <w:szCs w:val="28"/>
        </w:rPr>
      </w:r>
    </w:p>
    <w:p>
      <w:pPr>
        <w:pStyle w:val="Normal"/>
        <w:jc w:val="right"/>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rPr>
      </w:pPr>
      <w:r>
        <w:rPr>
          <w:rFonts w:ascii="Times New Roman" w:hAnsi="Times New Roman"/>
          <w:b/>
          <w:bCs/>
          <w:sz w:val="28"/>
          <w:szCs w:val="28"/>
        </w:rPr>
        <w:t>BUDŻET OBYWATELSKI 2025 – IX edycja (odbył się w 2024 r.)</w:t>
      </w:r>
    </w:p>
    <w:tbl>
      <w:tblPr>
        <w:tblW w:w="16019" w:type="dxa"/>
        <w:jc w:val="left"/>
        <w:tblInd w:w="-938" w:type="dxa"/>
        <w:tblLayout w:type="fixed"/>
        <w:tblCellMar>
          <w:top w:w="55" w:type="dxa"/>
          <w:left w:w="55" w:type="dxa"/>
          <w:bottom w:w="55" w:type="dxa"/>
          <w:right w:w="55" w:type="dxa"/>
        </w:tblCellMar>
        <w:tblLook w:firstRow="0" w:noVBand="0" w:lastRow="0" w:firstColumn="0" w:lastColumn="0" w:noHBand="0" w:val="0000"/>
      </w:tblPr>
      <w:tblGrid>
        <w:gridCol w:w="325"/>
        <w:gridCol w:w="1557"/>
        <w:gridCol w:w="1986"/>
        <w:gridCol w:w="11335"/>
        <w:gridCol w:w="816"/>
      </w:tblGrid>
      <w:tr>
        <w:trPr/>
        <w:tc>
          <w:tcPr>
            <w:tcW w:w="32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b/>
                <w:bCs/>
                <w:sz w:val="16"/>
                <w:szCs w:val="16"/>
              </w:rPr>
              <w:t>Lp.</w:t>
            </w:r>
          </w:p>
        </w:tc>
        <w:tc>
          <w:tcPr>
            <w:tcW w:w="155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b/>
                <w:bCs/>
                <w:sz w:val="16"/>
                <w:szCs w:val="16"/>
              </w:rPr>
              <w:t>Tytuł i lokalizacja zgłoszonych projektów</w:t>
            </w:r>
          </w:p>
        </w:tc>
        <w:tc>
          <w:tcPr>
            <w:tcW w:w="19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Mar>
              <w:top w:w="0" w:type="dxa"/>
              <w:left w:w="10" w:type="dxa"/>
              <w:bottom w:w="0" w:type="dxa"/>
              <w:right w:w="10" w:type="dxa"/>
            </w:tcMar>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b/>
                <w:bCs/>
                <w:sz w:val="16"/>
                <w:szCs w:val="16"/>
              </w:rPr>
              <w:t>Szacunkowy koszt realizacji projektu</w:t>
            </w:r>
          </w:p>
        </w:tc>
        <w:tc>
          <w:tcPr>
            <w:tcW w:w="11335" w:type="dxa"/>
            <w:tcBorders>
              <w:top w:val="single" w:sz="4" w:space="0" w:color="000000"/>
              <w:left w:val="single" w:sz="4" w:space="0" w:color="000000"/>
              <w:bottom w:val="single" w:sz="4" w:space="0" w:color="000000"/>
            </w:tcBorders>
            <w:shd w:color="auto" w:fill="D9D9D9" w:themeFill="background1" w:themeFillShade="d9" w:val="clear"/>
            <w:tcMar>
              <w:top w:w="0" w:type="dxa"/>
              <w:left w:w="10" w:type="dxa"/>
              <w:bottom w:w="0" w:type="dxa"/>
              <w:right w:w="10" w:type="dxa"/>
            </w:tcMar>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b/>
                <w:bCs/>
                <w:sz w:val="16"/>
                <w:szCs w:val="16"/>
              </w:rPr>
              <w:t>Opis projektu</w:t>
            </w:r>
          </w:p>
        </w:tc>
        <w:tc>
          <w:tcPr>
            <w:tcW w:w="81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Mar>
              <w:top w:w="0" w:type="dxa"/>
              <w:left w:w="10" w:type="dxa"/>
              <w:bottom w:w="0" w:type="dxa"/>
              <w:right w:w="10" w:type="dxa"/>
            </w:tcMar>
            <w:vAlign w:val="center"/>
          </w:tcPr>
          <w:p>
            <w:pPr>
              <w:pStyle w:val="Normal"/>
              <w:widowControl w:val="false"/>
              <w:suppressLineNumbers/>
              <w:jc w:val="center"/>
              <w:rPr>
                <w:rFonts w:ascii="Times New Roman" w:hAnsi="Times New Roman"/>
                <w:b/>
                <w:b/>
                <w:bCs/>
                <w:sz w:val="16"/>
                <w:szCs w:val="16"/>
              </w:rPr>
            </w:pPr>
            <w:r>
              <w:rPr>
                <w:rFonts w:ascii="Times New Roman" w:hAnsi="Times New Roman"/>
                <w:b/>
                <w:bCs/>
                <w:sz w:val="16"/>
                <w:szCs w:val="16"/>
              </w:rPr>
              <w:t>Łączna liczba oddanych głosów ważnych</w:t>
            </w:r>
          </w:p>
        </w:tc>
      </w:tr>
      <w:tr>
        <w:trPr/>
        <w:tc>
          <w:tcPr>
            <w:tcW w:w="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ascii="Times New Roman" w:hAnsi="Times New Roman"/>
                <w:sz w:val="16"/>
                <w:szCs w:val="16"/>
              </w:rPr>
              <w:t>1.</w:t>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jc w:val="left"/>
              <w:rPr>
                <w:rFonts w:ascii="Times New Roman" w:hAnsi="Times New Roman"/>
                <w:b/>
                <w:b/>
                <w:bCs/>
                <w:sz w:val="16"/>
                <w:szCs w:val="16"/>
              </w:rPr>
            </w:pPr>
            <w:r>
              <w:rPr>
                <w:rFonts w:ascii="Times New Roman" w:hAnsi="Times New Roman"/>
                <w:b/>
                <w:bCs/>
                <w:sz w:val="16"/>
                <w:szCs w:val="16"/>
              </w:rPr>
              <w:t>Bezpłatna kastracja i czipowanie kotów   i psów (wolno żyjących i właścicielskich) z Lublińca</w:t>
            </w:r>
          </w:p>
        </w:tc>
        <w:tc>
          <w:tcPr>
            <w:tcW w:w="1986" w:type="dxa"/>
            <w:tcBorders>
              <w:top w:val="single" w:sz="4" w:space="0" w:color="000000"/>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b/>
                <w:bCs/>
                <w:sz w:val="16"/>
                <w:szCs w:val="16"/>
              </w:rPr>
              <w:t>99.500 zł brutto</w:t>
            </w:r>
          </w:p>
        </w:tc>
        <w:tc>
          <w:tcPr>
            <w:tcW w:w="1133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pPr>
              <w:pStyle w:val="Normal"/>
              <w:widowControl w:val="false"/>
              <w:suppressAutoHyphens w:val="true"/>
              <w:bidi w:val="0"/>
              <w:spacing w:lineRule="auto" w:line="240" w:before="0" w:after="0"/>
              <w:ind w:left="0" w:right="0" w:firstLine="567"/>
              <w:jc w:val="both"/>
              <w:textAlignment w:val="baseline"/>
              <w:rPr/>
            </w:pPr>
            <w:r>
              <w:rPr>
                <w:rFonts w:ascii="Times New Roman" w:hAnsi="Times New Roman"/>
                <w:sz w:val="16"/>
                <w:szCs w:val="16"/>
              </w:rPr>
              <w:t>Projekt dotyczy sfinansowania zabiegów kastracji i czipowania kotów i psów, pochodzących z terenu Lublińca (właścicielskich, ale również wolno żyjących, zaopiekowanych, dokarmianych, przez mieszkańców Miasta). Program ma zapewnić środki na walkę u podstaw problemu bezdomności zwierząt.</w:t>
            </w:r>
          </w:p>
        </w:tc>
        <w:tc>
          <w:tcPr>
            <w:tcW w:w="81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30</w:t>
            </w:r>
            <w:r>
              <w:rPr>
                <w:rFonts w:ascii="Times New Roman" w:hAnsi="Times New Roman"/>
                <w:sz w:val="16"/>
                <w:szCs w:val="16"/>
              </w:rPr>
              <w:t>4</w:t>
            </w:r>
          </w:p>
        </w:tc>
      </w:tr>
      <w:tr>
        <w:trPr/>
        <w:tc>
          <w:tcPr>
            <w:tcW w:w="325" w:type="dxa"/>
            <w:tcBorders>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ascii="Times New Roman" w:hAnsi="Times New Roman"/>
                <w:sz w:val="16"/>
                <w:szCs w:val="16"/>
              </w:rPr>
              <w:t>2.</w:t>
            </w:r>
          </w:p>
        </w:tc>
        <w:tc>
          <w:tcPr>
            <w:tcW w:w="1557" w:type="dxa"/>
            <w:tcBorders>
              <w:left w:val="single" w:sz="4" w:space="0" w:color="000000"/>
              <w:bottom w:val="single" w:sz="4" w:space="0" w:color="000000"/>
              <w:right w:val="single" w:sz="4" w:space="0" w:color="000000"/>
            </w:tcBorders>
            <w:shd w:color="auto" w:fill="auto" w:val="clear"/>
          </w:tcPr>
          <w:p>
            <w:pPr>
              <w:pStyle w:val="Normal"/>
              <w:widowControl w:val="false"/>
              <w:suppressLineNumbers/>
              <w:jc w:val="left"/>
              <w:rPr>
                <w:b/>
                <w:b/>
                <w:bCs/>
                <w:sz w:val="16"/>
                <w:szCs w:val="16"/>
              </w:rPr>
            </w:pPr>
            <w:r>
              <w:rPr>
                <w:rFonts w:eastAsia="Times New Roman" w:cs="Times New Roman" w:ascii="Times New Roman" w:hAnsi="Times New Roman"/>
                <w:b/>
                <w:bCs/>
                <w:kern w:val="0"/>
                <w:sz w:val="16"/>
                <w:szCs w:val="16"/>
                <w:lang w:eastAsia="pl-PL" w:bidi="ar-SA"/>
              </w:rPr>
              <w:t>Kompleksowa renowacja boiska trawiastego treningowego na Stadionie Miejskim w Lublińcu</w:t>
            </w:r>
          </w:p>
          <w:p>
            <w:pPr>
              <w:pStyle w:val="Normal"/>
              <w:widowControl w:val="false"/>
              <w:suppressLineNumbers/>
              <w:jc w:val="left"/>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r>
          </w:p>
          <w:p>
            <w:pPr>
              <w:pStyle w:val="Normal"/>
              <w:widowControl w:val="false"/>
              <w:suppressLineNumbers/>
              <w:jc w:val="left"/>
              <w:rPr>
                <w:b/>
                <w:b/>
                <w:bCs/>
                <w:sz w:val="16"/>
                <w:szCs w:val="16"/>
              </w:rPr>
            </w:pPr>
            <w:r>
              <w:rPr>
                <w:rFonts w:eastAsia="Times New Roman" w:cs="Times New Roman" w:ascii="Times New Roman" w:hAnsi="Times New Roman"/>
                <w:b/>
                <w:bCs/>
                <w:kern w:val="0"/>
                <w:sz w:val="16"/>
                <w:szCs w:val="16"/>
                <w:lang w:eastAsia="pl-PL" w:bidi="ar-SA"/>
              </w:rPr>
              <w:t>Lokalizacja:</w:t>
            </w:r>
          </w:p>
          <w:p>
            <w:pPr>
              <w:pStyle w:val="Normal"/>
              <w:widowControl w:val="false"/>
              <w:suppressLineNumbers/>
              <w:jc w:val="left"/>
              <w:rPr>
                <w:sz w:val="16"/>
                <w:szCs w:val="16"/>
              </w:rPr>
            </w:pPr>
            <w:r>
              <w:rPr>
                <w:rFonts w:eastAsia="Times New Roman" w:cs="Times New Roman" w:ascii="Times New Roman" w:hAnsi="Times New Roman"/>
                <w:b w:val="false"/>
                <w:bCs w:val="false"/>
                <w:kern w:val="0"/>
                <w:sz w:val="16"/>
                <w:szCs w:val="16"/>
                <w:lang w:eastAsia="pl-PL" w:bidi="ar-SA"/>
              </w:rPr>
              <w:t>Stadion Miejski         w Lublińcu, przy      ul. 74 Górnośląskiego Pułku Piechoty 1,    42-700 Lubliniec</w:t>
            </w:r>
          </w:p>
        </w:tc>
        <w:tc>
          <w:tcPr>
            <w:tcW w:w="1986" w:type="dxa"/>
            <w:tcBorders>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b/>
                <w:bCs/>
                <w:sz w:val="16"/>
                <w:szCs w:val="16"/>
              </w:rPr>
              <w:t>100.000,00 zł brutto</w:t>
            </w:r>
          </w:p>
          <w:p>
            <w:pPr>
              <w:pStyle w:val="Normal"/>
              <w:widowControl w:val="false"/>
              <w:suppressLineNumbers/>
              <w:jc w:val="center"/>
              <w:rPr>
                <w:rFonts w:ascii="Times New Roman" w:hAnsi="Times New Roman" w:cs="Times New Roman"/>
                <w:sz w:val="16"/>
                <w:szCs w:val="16"/>
              </w:rPr>
            </w:pPr>
            <w:r>
              <w:rPr>
                <w:rFonts w:cs="Times New Roman" w:ascii="Times New Roman" w:hAnsi="Times New Roman"/>
                <w:sz w:val="16"/>
                <w:szCs w:val="16"/>
              </w:rPr>
            </w:r>
          </w:p>
        </w:tc>
        <w:tc>
          <w:tcPr>
            <w:tcW w:w="11335" w:type="dxa"/>
            <w:tcBorders>
              <w:left w:val="single" w:sz="4" w:space="0" w:color="000000"/>
              <w:bottom w:val="single" w:sz="4" w:space="0" w:color="000000"/>
            </w:tcBorders>
            <w:tcMar>
              <w:top w:w="0" w:type="dxa"/>
              <w:left w:w="10" w:type="dxa"/>
              <w:bottom w:w="0" w:type="dxa"/>
              <w:right w:w="10" w:type="dxa"/>
            </w:tcMar>
            <w:vAlign w:val="center"/>
          </w:tcPr>
          <w:p>
            <w:pPr>
              <w:pStyle w:val="Normal"/>
              <w:widowControl w:val="false"/>
              <w:suppressAutoHyphens w:val="true"/>
              <w:bidi w:val="0"/>
              <w:spacing w:lineRule="auto" w:line="240" w:before="0" w:after="0"/>
              <w:ind w:left="0" w:right="0" w:firstLine="567"/>
              <w:jc w:val="both"/>
              <w:textAlignment w:val="baseline"/>
              <w:rPr/>
            </w:pPr>
            <w:r>
              <w:rPr>
                <w:rFonts w:cs="Times New Roman" w:ascii="Times New Roman" w:hAnsi="Times New Roman"/>
                <w:sz w:val="16"/>
                <w:szCs w:val="16"/>
              </w:rPr>
              <w:t>Kompleksowa renowacja boiska nr 3 na Stadionie Miejskim to ważna inwestycja, która znacząco poprawi infrastrukturę sportową miejskiego obiektu. Projekt jest ważny ze względów sportowych oraz społecznych, ponieważ boisko to regularnie uwzględniane w planach treningowych lublinieckich klubów sportowych, w związku z czym w ciągu tygodnia korzysta z niego około 400 zawodników. Boisko to jest również miejscem spotkań młodych mieszkańców Lublińca w celach popołudniowej lub weekendowej, sportowej rekreacji. Należy pamiętać, że piłka nożna jest najbardziej popularnym sportem wśród dzieci i młodzieży, co sprawia, że Stadion Miejski w Lublińcu jest sercem sportowych zmagań piłkarskich. Kluby piłkarskie często borykają się z brakiem odpowiednio przystosowanych miejsc treningowych przy stale rosnącej liczbie dzieci chętnych do gry. Proponowana inwestycja znacząco rozwiązuje ten problem, tworząc kolejne, dobrze przygotowane miejsce treningowe, jednocześnie otwierając również nowe możliwości dla Miasta Lublińca, ponieważ miejsce to może być idealne do pikników sportowych lub innych imprez na świeżym powietrzu.</w:t>
            </w:r>
          </w:p>
        </w:tc>
        <w:tc>
          <w:tcPr>
            <w:tcW w:w="816"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28</w:t>
            </w:r>
            <w:r>
              <w:rPr>
                <w:rFonts w:ascii="Times New Roman" w:hAnsi="Times New Roman"/>
                <w:sz w:val="16"/>
                <w:szCs w:val="16"/>
              </w:rPr>
              <w:t>4</w:t>
            </w:r>
          </w:p>
        </w:tc>
      </w:tr>
      <w:tr>
        <w:trPr/>
        <w:tc>
          <w:tcPr>
            <w:tcW w:w="325" w:type="dxa"/>
            <w:tcBorders>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ascii="Times New Roman" w:hAnsi="Times New Roman"/>
                <w:sz w:val="16"/>
                <w:szCs w:val="16"/>
              </w:rPr>
              <w:t>3.</w:t>
            </w:r>
          </w:p>
        </w:tc>
        <w:tc>
          <w:tcPr>
            <w:tcW w:w="1557" w:type="dxa"/>
            <w:tcBorders>
              <w:left w:val="single" w:sz="4" w:space="0" w:color="000000"/>
              <w:bottom w:val="single" w:sz="4" w:space="0" w:color="000000"/>
              <w:right w:val="single" w:sz="4" w:space="0" w:color="000000"/>
            </w:tcBorders>
            <w:shd w:color="auto" w:fill="auto" w:val="clear"/>
          </w:tcPr>
          <w:p>
            <w:pPr>
              <w:pStyle w:val="Normal"/>
              <w:widowControl w:val="false"/>
              <w:suppressLineNumbers/>
              <w:jc w:val="left"/>
              <w:rPr>
                <w:b/>
                <w:b/>
                <w:bCs/>
                <w:sz w:val="16"/>
                <w:szCs w:val="16"/>
              </w:rPr>
            </w:pPr>
            <w:r>
              <w:rPr>
                <w:rFonts w:eastAsia="Times New Roman" w:cs="Times New Roman" w:ascii="Times New Roman" w:hAnsi="Times New Roman"/>
                <w:b/>
                <w:bCs/>
                <w:kern w:val="0"/>
                <w:sz w:val="16"/>
                <w:szCs w:val="16"/>
                <w:lang w:eastAsia="pl-PL" w:bidi="ar-SA"/>
              </w:rPr>
              <w:t>Budowa chodnika           i 10 utwardzonych miejsc parkingowych przy krawędzi ul. Cyrana 10</w:t>
            </w:r>
          </w:p>
          <w:p>
            <w:pPr>
              <w:pStyle w:val="Normal"/>
              <w:widowControl w:val="false"/>
              <w:suppressLineNumbers/>
              <w:jc w:val="left"/>
              <w:rPr>
                <w:b/>
                <w:b/>
                <w:bCs/>
                <w:sz w:val="16"/>
                <w:szCs w:val="16"/>
              </w:rPr>
            </w:pPr>
            <w:r>
              <w:rPr>
                <w:b/>
                <w:bCs/>
                <w:sz w:val="16"/>
                <w:szCs w:val="16"/>
              </w:rPr>
            </w:r>
          </w:p>
          <w:p>
            <w:pPr>
              <w:pStyle w:val="Normal"/>
              <w:widowControl w:val="false"/>
              <w:suppressLineNumbers/>
              <w:jc w:val="left"/>
              <w:rPr>
                <w:b/>
                <w:b/>
                <w:bCs/>
                <w:sz w:val="16"/>
                <w:szCs w:val="16"/>
              </w:rPr>
            </w:pPr>
            <w:r>
              <w:rPr>
                <w:rFonts w:eastAsia="Times New Roman" w:cs="Times New Roman" w:ascii="Times New Roman" w:hAnsi="Times New Roman"/>
                <w:b/>
                <w:bCs/>
                <w:kern w:val="0"/>
                <w:sz w:val="16"/>
                <w:szCs w:val="16"/>
                <w:lang w:eastAsia="pl-PL" w:bidi="ar-SA"/>
              </w:rPr>
              <w:t>Lokalizacja:</w:t>
            </w:r>
          </w:p>
          <w:p>
            <w:pPr>
              <w:pStyle w:val="Normal"/>
              <w:widowControl w:val="false"/>
              <w:suppressLineNumbers/>
              <w:jc w:val="left"/>
              <w:rPr>
                <w:sz w:val="16"/>
                <w:szCs w:val="16"/>
              </w:rPr>
            </w:pPr>
            <w:r>
              <w:rPr>
                <w:rFonts w:eastAsia="Times New Roman" w:cs="Times New Roman" w:ascii="Times New Roman" w:hAnsi="Times New Roman"/>
                <w:b w:val="false"/>
                <w:bCs w:val="false"/>
                <w:kern w:val="0"/>
                <w:sz w:val="16"/>
                <w:szCs w:val="16"/>
                <w:lang w:eastAsia="pl-PL" w:bidi="ar-SA"/>
              </w:rPr>
              <w:t>chodnik oraz miejsca parkingowe zostaną usytuowane wzdłuż krawędzi ul. Cyrana 10 na nieużytku zieleni przyległym do ogrodzenia Powiatowego Środowiskowego Domu Samopomocy</w:t>
            </w:r>
          </w:p>
        </w:tc>
        <w:tc>
          <w:tcPr>
            <w:tcW w:w="1986" w:type="dxa"/>
            <w:tcBorders>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sz w:val="16"/>
                <w:szCs w:val="16"/>
              </w:rPr>
            </w:pPr>
            <w:r>
              <w:rPr>
                <w:rFonts w:eastAsia="Times New Roman" w:cs="Times New Roman" w:ascii="Times New Roman" w:hAnsi="Times New Roman"/>
                <w:b/>
                <w:bCs/>
                <w:sz w:val="16"/>
                <w:szCs w:val="16"/>
                <w:lang w:eastAsia="pl-PL"/>
              </w:rPr>
              <w:t>100.000,00 zł brutto</w:t>
            </w:r>
          </w:p>
        </w:tc>
        <w:tc>
          <w:tcPr>
            <w:tcW w:w="11335" w:type="dxa"/>
            <w:tcBorders>
              <w:left w:val="single" w:sz="4" w:space="0" w:color="000000"/>
              <w:bottom w:val="single" w:sz="4" w:space="0" w:color="000000"/>
            </w:tcBorders>
            <w:tcMar>
              <w:top w:w="0" w:type="dxa"/>
              <w:left w:w="10" w:type="dxa"/>
              <w:bottom w:w="0" w:type="dxa"/>
              <w:right w:w="10" w:type="dxa"/>
            </w:tcMar>
            <w:vAlign w:val="center"/>
          </w:tcPr>
          <w:p>
            <w:pPr>
              <w:pStyle w:val="Normal"/>
              <w:widowControl w:val="false"/>
              <w:suppressLineNumbers/>
              <w:suppressAutoHyphens w:val="true"/>
              <w:bidi w:val="0"/>
              <w:spacing w:lineRule="auto" w:line="240" w:before="0" w:after="0"/>
              <w:ind w:left="0" w:right="0" w:firstLine="567"/>
              <w:jc w:val="both"/>
              <w:textAlignment w:val="baseline"/>
              <w:rPr/>
            </w:pPr>
            <w:r>
              <w:rPr>
                <w:rFonts w:cs="Times New Roman" w:ascii="Times New Roman" w:hAnsi="Times New Roman"/>
                <w:sz w:val="16"/>
                <w:szCs w:val="16"/>
              </w:rPr>
              <w:t>Projekt dotyczy budowy ok. 70 m długości utwardzonego chodnika oraz utwardzenia powierzchni dla 10 miejsc parkingowych w tym 1 dla osoby niepełnosprawnej wzdłuż krawędzi ulicy Cyrana. Parkingi i chodnik zostaną umiejscowione na nieużytkowanym pasie zieleni wzdłuż ogrodzenia Powiatowego Środowiskowego Domu Samopomocy. Chodnik i miejsca parkingowe zostaną wykonane z kostki brukowej. Projekt jest bardzo ważny, ponieważ częściowo pozwoli rozwiązać ogromny problem parkowania w tej części miasta, osobom codziennie dojeżdżającym do pracy, osobom odwiedzającym DPS i PŚDS czy chcących zaparkować w czasie organizowanych imprez masowych w Parku czy na Stadionie Miejskim. W chwili obecnej duża ilość samochodów jest parkowana wzdłuż ulicy Cyrana po obu stronach drogi, co stanowi niebezpieczeństwo dla pieszych w tym osób niepełnosprawnych poruszających się po jezdni z uwagi na brak chodnika. Realizacja tego projektu w znaczący sposób zapewni bezpieczeństwo pieszym oraz umożliwi kierowcom parkowanie pojazdów w wyznaczonym do tego miejscu.</w:t>
            </w:r>
          </w:p>
        </w:tc>
        <w:tc>
          <w:tcPr>
            <w:tcW w:w="816"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273</w:t>
            </w:r>
          </w:p>
        </w:tc>
      </w:tr>
      <w:tr>
        <w:trPr/>
        <w:tc>
          <w:tcPr>
            <w:tcW w:w="325" w:type="dxa"/>
            <w:tcBorders>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sz w:val="16"/>
                <w:szCs w:val="16"/>
              </w:rPr>
              <w:t>4.</w:t>
            </w:r>
          </w:p>
        </w:tc>
        <w:tc>
          <w:tcPr>
            <w:tcW w:w="1557" w:type="dxa"/>
            <w:tcBorders>
              <w:left w:val="single" w:sz="4" w:space="0" w:color="000000"/>
              <w:bottom w:val="single" w:sz="4" w:space="0" w:color="000000"/>
              <w:right w:val="single" w:sz="4" w:space="0" w:color="000000"/>
            </w:tcBorders>
            <w:shd w:color="auto" w:fill="auto" w:val="clear"/>
          </w:tcPr>
          <w:p>
            <w:pPr>
              <w:pStyle w:val="Normal"/>
              <w:widowControl w:val="false"/>
              <w:suppressLineNumbers/>
              <w:jc w:val="left"/>
              <w:rPr>
                <w:sz w:val="16"/>
                <w:szCs w:val="16"/>
              </w:rPr>
            </w:pPr>
            <w:r>
              <w:rPr>
                <w:rFonts w:eastAsia="Times New Roman" w:cs="Times New Roman" w:ascii="Times New Roman" w:hAnsi="Times New Roman"/>
                <w:b/>
                <w:bCs/>
                <w:kern w:val="0"/>
                <w:sz w:val="16"/>
                <w:szCs w:val="16"/>
                <w:lang w:eastAsia="pl-PL" w:bidi="ar-SA"/>
              </w:rPr>
              <w:t>Wykonanie ogrodzenia na terenie stadionu szkolnego przy Szkole Podstawowej nr 1 w Lublińcu</w:t>
            </w:r>
          </w:p>
        </w:tc>
        <w:tc>
          <w:tcPr>
            <w:tcW w:w="1986" w:type="dxa"/>
            <w:tcBorders>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b/>
                <w:bCs/>
                <w:sz w:val="16"/>
                <w:szCs w:val="16"/>
              </w:rPr>
              <w:t>42.000,00 zł brutto</w:t>
            </w:r>
          </w:p>
        </w:tc>
        <w:tc>
          <w:tcPr>
            <w:tcW w:w="11335" w:type="dxa"/>
            <w:tcBorders>
              <w:left w:val="single" w:sz="4" w:space="0" w:color="000000"/>
              <w:bottom w:val="single" w:sz="4" w:space="0" w:color="000000"/>
            </w:tcBorders>
            <w:tcMar>
              <w:top w:w="0" w:type="dxa"/>
              <w:left w:w="10" w:type="dxa"/>
              <w:bottom w:w="0" w:type="dxa"/>
              <w:right w:w="10" w:type="dxa"/>
            </w:tcMar>
            <w:vAlign w:val="center"/>
          </w:tcPr>
          <w:p>
            <w:pPr>
              <w:pStyle w:val="Standard"/>
              <w:widowControl w:val="false"/>
              <w:suppressAutoHyphens w:val="true"/>
              <w:bidi w:val="0"/>
              <w:spacing w:lineRule="auto" w:line="240" w:before="0" w:after="0"/>
              <w:ind w:left="0" w:right="0" w:firstLine="567"/>
              <w:jc w:val="both"/>
              <w:textAlignment w:val="baseline"/>
              <w:rPr/>
            </w:pPr>
            <w:r>
              <w:rPr>
                <w:rFonts w:ascii="Times New Roman" w:hAnsi="Times New Roman"/>
                <w:sz w:val="16"/>
                <w:szCs w:val="16"/>
              </w:rPr>
              <w:t>Wykonanie ogrodzenia przy boisku Szkoły Podstawowej nr 1, od strony rzeki Lublinicy. Projekt ma na celu uniemożliwienie przedostawania się osób postronnych na teren stadionu szkolnego oraz ograniczenie wpadania piłek do rzeki, co zwiększy bezpieczeństwo użytkowników stadionu. Projekt będzie służył mieszkańcom Miasta Lubliniec, w tym młodzieży szkolnej.</w:t>
            </w:r>
          </w:p>
        </w:tc>
        <w:tc>
          <w:tcPr>
            <w:tcW w:w="816"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253</w:t>
            </w:r>
          </w:p>
        </w:tc>
      </w:tr>
      <w:tr>
        <w:trPr/>
        <w:tc>
          <w:tcPr>
            <w:tcW w:w="325" w:type="dxa"/>
            <w:tcBorders>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ascii="Times New Roman" w:hAnsi="Times New Roman"/>
                <w:sz w:val="16"/>
                <w:szCs w:val="16"/>
              </w:rPr>
              <w:t>5.</w:t>
            </w:r>
          </w:p>
        </w:tc>
        <w:tc>
          <w:tcPr>
            <w:tcW w:w="1557" w:type="dxa"/>
            <w:tcBorders>
              <w:left w:val="single" w:sz="4" w:space="0" w:color="000000"/>
              <w:bottom w:val="single" w:sz="4" w:space="0" w:color="000000"/>
              <w:right w:val="single" w:sz="4" w:space="0" w:color="000000"/>
            </w:tcBorders>
            <w:shd w:color="auto" w:fill="auto" w:val="clear"/>
          </w:tcPr>
          <w:p>
            <w:pPr>
              <w:pStyle w:val="Normal"/>
              <w:widowControl w:val="false"/>
              <w:suppressLineNumbers/>
              <w:jc w:val="left"/>
              <w:rPr>
                <w:b/>
                <w:b/>
                <w:bCs/>
                <w:sz w:val="16"/>
                <w:szCs w:val="16"/>
              </w:rPr>
            </w:pPr>
            <w:r>
              <w:rPr>
                <w:rFonts w:ascii="Times New Roman" w:hAnsi="Times New Roman"/>
                <w:b/>
                <w:bCs/>
                <w:sz w:val="16"/>
                <w:szCs w:val="16"/>
              </w:rPr>
              <w:t>Budowa oświetlenia skateparku</w:t>
            </w:r>
          </w:p>
          <w:p>
            <w:pPr>
              <w:pStyle w:val="Normal"/>
              <w:widowControl w:val="false"/>
              <w:suppressLineNumbers/>
              <w:jc w:val="left"/>
              <w:rPr>
                <w:b/>
                <w:b/>
                <w:bCs/>
                <w:sz w:val="16"/>
                <w:szCs w:val="16"/>
              </w:rPr>
            </w:pPr>
            <w:r>
              <w:rPr>
                <w:b/>
                <w:bCs/>
                <w:sz w:val="16"/>
                <w:szCs w:val="16"/>
              </w:rPr>
            </w:r>
          </w:p>
          <w:p>
            <w:pPr>
              <w:pStyle w:val="Normal"/>
              <w:widowControl w:val="false"/>
              <w:suppressLineNumbers/>
              <w:jc w:val="left"/>
              <w:rPr>
                <w:b/>
                <w:b/>
                <w:bCs/>
                <w:sz w:val="16"/>
                <w:szCs w:val="16"/>
              </w:rPr>
            </w:pPr>
            <w:r>
              <w:rPr>
                <w:rFonts w:ascii="Times New Roman" w:hAnsi="Times New Roman"/>
                <w:b/>
                <w:bCs/>
                <w:sz w:val="16"/>
                <w:szCs w:val="16"/>
              </w:rPr>
              <w:t>Lokalizacja:</w:t>
            </w:r>
          </w:p>
          <w:p>
            <w:pPr>
              <w:pStyle w:val="Normal"/>
              <w:widowControl w:val="false"/>
              <w:suppressLineNumbers/>
              <w:jc w:val="left"/>
              <w:rPr>
                <w:sz w:val="16"/>
                <w:szCs w:val="16"/>
              </w:rPr>
            </w:pPr>
            <w:r>
              <w:rPr>
                <w:rFonts w:ascii="Times New Roman" w:hAnsi="Times New Roman"/>
                <w:b w:val="false"/>
                <w:bCs w:val="false"/>
                <w:sz w:val="16"/>
                <w:szCs w:val="16"/>
              </w:rPr>
              <w:t>teren w pobliżu Szkoły Podstawowej nr 2 przy ul. Droniowickiej,</w:t>
            </w:r>
          </w:p>
          <w:p>
            <w:pPr>
              <w:pStyle w:val="Normal"/>
              <w:widowControl w:val="false"/>
              <w:suppressLineNumbers/>
              <w:jc w:val="left"/>
              <w:rPr>
                <w:sz w:val="16"/>
                <w:szCs w:val="16"/>
              </w:rPr>
            </w:pPr>
            <w:r>
              <w:rPr>
                <w:rFonts w:ascii="Times New Roman" w:hAnsi="Times New Roman"/>
                <w:b w:val="false"/>
                <w:bCs w:val="false"/>
                <w:sz w:val="16"/>
                <w:szCs w:val="16"/>
              </w:rPr>
              <w:t>42-700 Lubliniec</w:t>
            </w:r>
          </w:p>
        </w:tc>
        <w:tc>
          <w:tcPr>
            <w:tcW w:w="1986" w:type="dxa"/>
            <w:tcBorders>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b/>
                <w:b/>
                <w:bCs/>
                <w:sz w:val="16"/>
                <w:szCs w:val="16"/>
              </w:rPr>
            </w:pPr>
            <w:r>
              <w:rPr>
                <w:rFonts w:ascii="Times New Roman" w:hAnsi="Times New Roman"/>
                <w:b/>
                <w:bCs/>
                <w:sz w:val="16"/>
                <w:szCs w:val="16"/>
              </w:rPr>
              <w:t>-</w:t>
            </w:r>
          </w:p>
        </w:tc>
        <w:tc>
          <w:tcPr>
            <w:tcW w:w="11335" w:type="dxa"/>
            <w:tcBorders>
              <w:left w:val="single" w:sz="4" w:space="0" w:color="000000"/>
              <w:bottom w:val="single" w:sz="4" w:space="0" w:color="000000"/>
            </w:tcBorders>
            <w:tcMar>
              <w:top w:w="0" w:type="dxa"/>
              <w:left w:w="10" w:type="dxa"/>
              <w:bottom w:w="0" w:type="dxa"/>
              <w:right w:w="10" w:type="dxa"/>
            </w:tcMar>
            <w:vAlign w:val="center"/>
          </w:tcPr>
          <w:p>
            <w:pPr>
              <w:pStyle w:val="Normal"/>
              <w:widowControl w:val="false"/>
              <w:suppressAutoHyphens w:val="true"/>
              <w:bidi w:val="0"/>
              <w:spacing w:lineRule="auto" w:line="240" w:before="0" w:after="0"/>
              <w:ind w:left="0" w:right="0" w:firstLine="567"/>
              <w:jc w:val="both"/>
              <w:textAlignment w:val="baseline"/>
              <w:rPr/>
            </w:pPr>
            <w:r>
              <w:rPr>
                <w:rFonts w:ascii="Times New Roman" w:hAnsi="Times New Roman"/>
                <w:sz w:val="16"/>
                <w:szCs w:val="16"/>
              </w:rPr>
              <w:t>Projekt dotyczy budowy oświetlenia skateparku znajdującego się w Lublińcu. Celem projektu jest zwiększenie dostępności i bezpieczeństwa użytkowników oraz umożliwienie korzystania z obiektu sportowego w godzinach wieczornych. Dodatkowo oświetlenie poprawi widoczność i kontrolę nad obszarem, co ułatwi monitorowanie sytuacji oraz reagowanie na ewentualne incydenty.</w:t>
            </w:r>
          </w:p>
        </w:tc>
        <w:tc>
          <w:tcPr>
            <w:tcW w:w="816"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10</w:t>
            </w:r>
            <w:r>
              <w:rPr>
                <w:rFonts w:ascii="Times New Roman" w:hAnsi="Times New Roman"/>
                <w:sz w:val="16"/>
                <w:szCs w:val="16"/>
              </w:rPr>
              <w:t>2</w:t>
            </w:r>
          </w:p>
        </w:tc>
      </w:tr>
      <w:tr>
        <w:trPr/>
        <w:tc>
          <w:tcPr>
            <w:tcW w:w="325" w:type="dxa"/>
            <w:tcBorders>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ascii="Times New Roman" w:hAnsi="Times New Roman"/>
                <w:sz w:val="16"/>
                <w:szCs w:val="16"/>
              </w:rPr>
              <w:t>6.</w:t>
            </w:r>
          </w:p>
        </w:tc>
        <w:tc>
          <w:tcPr>
            <w:tcW w:w="1557" w:type="dxa"/>
            <w:tcBorders>
              <w:left w:val="single" w:sz="4" w:space="0" w:color="000000"/>
              <w:bottom w:val="single" w:sz="4" w:space="0" w:color="000000"/>
              <w:right w:val="single" w:sz="4" w:space="0" w:color="000000"/>
            </w:tcBorders>
            <w:shd w:color="auto" w:fill="auto" w:val="clear"/>
          </w:tcPr>
          <w:p>
            <w:pPr>
              <w:pStyle w:val="Normal"/>
              <w:widowControl w:val="false"/>
              <w:suppressLineNumbers/>
              <w:jc w:val="left"/>
              <w:rPr>
                <w:sz w:val="16"/>
                <w:szCs w:val="16"/>
              </w:rPr>
            </w:pPr>
            <w:r>
              <w:rPr>
                <w:rFonts w:eastAsia="Times New Roman" w:cs="Times New Roman" w:ascii="Times New Roman" w:hAnsi="Times New Roman"/>
                <w:b/>
                <w:bCs/>
                <w:kern w:val="0"/>
                <w:sz w:val="16"/>
                <w:szCs w:val="16"/>
                <w:lang w:eastAsia="pl-PL" w:bidi="ar-SA"/>
              </w:rPr>
              <w:t>Instalacja huśtawek na placu zabaw na Orliku przy              ul. Kochcickiej</w:t>
            </w:r>
          </w:p>
          <w:p>
            <w:pPr>
              <w:pStyle w:val="Normal"/>
              <w:widowControl w:val="false"/>
              <w:suppressLineNumbers/>
              <w:jc w:val="left"/>
              <w:rPr>
                <w:rFonts w:ascii="Times New Roman" w:hAnsi="Times New Roman" w:eastAsia="Times New Roman" w:cs="Times New Roman"/>
                <w:b/>
                <w:b/>
                <w:bCs/>
                <w:kern w:val="0"/>
                <w:lang w:eastAsia="pl-PL" w:bidi="ar-SA"/>
              </w:rPr>
            </w:pPr>
            <w:r>
              <w:rPr>
                <w:rFonts w:eastAsia="Times New Roman" w:cs="Times New Roman" w:ascii="Times New Roman" w:hAnsi="Times New Roman"/>
                <w:b/>
                <w:bCs/>
                <w:kern w:val="0"/>
                <w:lang w:eastAsia="pl-PL" w:bidi="ar-SA"/>
              </w:rPr>
            </w:r>
          </w:p>
          <w:p>
            <w:pPr>
              <w:pStyle w:val="Normal"/>
              <w:widowControl w:val="false"/>
              <w:suppressLineNumbers/>
              <w:jc w:val="left"/>
              <w:rPr>
                <w:b/>
                <w:b/>
                <w:bCs/>
                <w:sz w:val="16"/>
                <w:szCs w:val="16"/>
              </w:rPr>
            </w:pPr>
            <w:r>
              <w:rPr>
                <w:rFonts w:eastAsia="Times New Roman" w:cs="Times New Roman" w:ascii="Times New Roman" w:hAnsi="Times New Roman"/>
                <w:b/>
                <w:bCs/>
                <w:kern w:val="0"/>
                <w:sz w:val="16"/>
                <w:szCs w:val="16"/>
                <w:lang w:eastAsia="pl-PL" w:bidi="ar-SA"/>
              </w:rPr>
              <w:t>Lokalizacja:</w:t>
            </w:r>
          </w:p>
          <w:p>
            <w:pPr>
              <w:pStyle w:val="Normal"/>
              <w:widowControl w:val="false"/>
              <w:suppressLineNumbers/>
              <w:jc w:val="left"/>
              <w:rPr>
                <w:sz w:val="16"/>
                <w:szCs w:val="16"/>
              </w:rPr>
            </w:pPr>
            <w:r>
              <w:rPr>
                <w:rFonts w:eastAsia="Times New Roman" w:cs="Times New Roman" w:ascii="Times New Roman" w:hAnsi="Times New Roman"/>
                <w:b w:val="false"/>
                <w:bCs w:val="false"/>
                <w:kern w:val="0"/>
                <w:sz w:val="16"/>
                <w:szCs w:val="16"/>
                <w:lang w:eastAsia="pl-PL" w:bidi="ar-SA"/>
              </w:rPr>
              <w:t>Orlik, przy</w:t>
            </w:r>
          </w:p>
          <w:p>
            <w:pPr>
              <w:pStyle w:val="Normal"/>
              <w:widowControl w:val="false"/>
              <w:suppressLineNumbers/>
              <w:jc w:val="left"/>
              <w:rPr>
                <w:sz w:val="16"/>
                <w:szCs w:val="16"/>
              </w:rPr>
            </w:pPr>
            <w:r>
              <w:rPr>
                <w:rFonts w:eastAsia="Times New Roman" w:cs="Times New Roman" w:ascii="Times New Roman" w:hAnsi="Times New Roman"/>
                <w:b w:val="false"/>
                <w:bCs w:val="false"/>
                <w:kern w:val="0"/>
                <w:sz w:val="16"/>
                <w:szCs w:val="16"/>
                <w:lang w:eastAsia="pl-PL" w:bidi="ar-SA"/>
              </w:rPr>
              <w:t>ul. Kochcickiej,</w:t>
            </w:r>
          </w:p>
          <w:p>
            <w:pPr>
              <w:pStyle w:val="Normal"/>
              <w:widowControl w:val="false"/>
              <w:suppressLineNumbers/>
              <w:jc w:val="left"/>
              <w:rPr>
                <w:sz w:val="16"/>
                <w:szCs w:val="16"/>
              </w:rPr>
            </w:pPr>
            <w:r>
              <w:rPr>
                <w:rFonts w:eastAsia="Times New Roman" w:cs="Times New Roman" w:ascii="Times New Roman" w:hAnsi="Times New Roman"/>
                <w:b w:val="false"/>
                <w:bCs w:val="false"/>
                <w:kern w:val="0"/>
                <w:sz w:val="16"/>
                <w:szCs w:val="16"/>
                <w:lang w:eastAsia="pl-PL" w:bidi="ar-SA"/>
              </w:rPr>
              <w:t>42-700 Lubliniec</w:t>
            </w:r>
          </w:p>
        </w:tc>
        <w:tc>
          <w:tcPr>
            <w:tcW w:w="1986" w:type="dxa"/>
            <w:tcBorders>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b/>
                <w:bCs/>
                <w:sz w:val="16"/>
                <w:szCs w:val="16"/>
              </w:rPr>
              <w:t>-</w:t>
            </w:r>
          </w:p>
        </w:tc>
        <w:tc>
          <w:tcPr>
            <w:tcW w:w="11335" w:type="dxa"/>
            <w:tcBorders>
              <w:left w:val="single" w:sz="4" w:space="0" w:color="000000"/>
              <w:bottom w:val="single" w:sz="4" w:space="0" w:color="000000"/>
            </w:tcBorders>
            <w:tcMar>
              <w:top w:w="0" w:type="dxa"/>
              <w:left w:w="10" w:type="dxa"/>
              <w:bottom w:w="0" w:type="dxa"/>
              <w:right w:w="10" w:type="dxa"/>
            </w:tcMar>
            <w:vAlign w:val="center"/>
          </w:tcPr>
          <w:p>
            <w:pPr>
              <w:pStyle w:val="Normal"/>
              <w:widowControl w:val="false"/>
              <w:suppressAutoHyphens w:val="true"/>
              <w:bidi w:val="0"/>
              <w:spacing w:lineRule="auto" w:line="240" w:before="0" w:after="0"/>
              <w:ind w:left="0" w:right="0" w:firstLine="567"/>
              <w:jc w:val="both"/>
              <w:textAlignment w:val="baseline"/>
              <w:rPr/>
            </w:pPr>
            <w:r>
              <w:rPr>
                <w:rFonts w:ascii="Times New Roman" w:hAnsi="Times New Roman"/>
                <w:sz w:val="16"/>
                <w:szCs w:val="16"/>
              </w:rPr>
              <w:t>Projekt zakłada zakup i montaż na placu zabaw przy boisku Orlik na ul. Kochcickiej podwójnej huśtawki metalowej z jednym siedziskiem koszykowym oraz jednym siedziskiem płaskim, na łańcuchach ocynkowanych. Huśtawki to bardzo istotna część każdego placu zabaw, której w tym miejscu bardzo brakuje mieszkańcom, zwłaszcza tym najmłodszym.</w:t>
            </w:r>
          </w:p>
        </w:tc>
        <w:tc>
          <w:tcPr>
            <w:tcW w:w="816"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8</w:t>
            </w:r>
            <w:r>
              <w:rPr>
                <w:rFonts w:ascii="Times New Roman" w:hAnsi="Times New Roman"/>
                <w:sz w:val="16"/>
                <w:szCs w:val="16"/>
              </w:rPr>
              <w:t>0</w:t>
            </w:r>
          </w:p>
        </w:tc>
      </w:tr>
      <w:tr>
        <w:trPr/>
        <w:tc>
          <w:tcPr>
            <w:tcW w:w="325" w:type="dxa"/>
            <w:tcBorders>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ascii="Times New Roman" w:hAnsi="Times New Roman"/>
                <w:sz w:val="16"/>
                <w:szCs w:val="16"/>
              </w:rPr>
              <w:t>7.</w:t>
            </w:r>
          </w:p>
        </w:tc>
        <w:tc>
          <w:tcPr>
            <w:tcW w:w="1557" w:type="dxa"/>
            <w:tcBorders>
              <w:left w:val="single" w:sz="4" w:space="0" w:color="000000"/>
              <w:bottom w:val="single" w:sz="4" w:space="0" w:color="000000"/>
              <w:right w:val="single" w:sz="4" w:space="0" w:color="000000"/>
            </w:tcBorders>
            <w:shd w:color="auto" w:fill="auto" w:val="clear"/>
          </w:tcPr>
          <w:p>
            <w:pPr>
              <w:pStyle w:val="Normal"/>
              <w:widowControl w:val="false"/>
              <w:suppressLineNumbers/>
              <w:jc w:val="left"/>
              <w:rPr>
                <w:b/>
                <w:b/>
                <w:bCs/>
                <w:sz w:val="16"/>
                <w:szCs w:val="16"/>
              </w:rPr>
            </w:pPr>
            <w:r>
              <w:rPr>
                <w:rFonts w:ascii="Times New Roman" w:hAnsi="Times New Roman"/>
                <w:b/>
                <w:bCs/>
                <w:sz w:val="16"/>
                <w:szCs w:val="16"/>
              </w:rPr>
              <w:t>Pomnik „Pamięci Tragedii Górnośląskiej 1945-56” w Lublińcu i na Ziemi Lublinieckiej</w:t>
            </w:r>
          </w:p>
        </w:tc>
        <w:tc>
          <w:tcPr>
            <w:tcW w:w="1986" w:type="dxa"/>
            <w:tcBorders>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b/>
                <w:b/>
                <w:bCs/>
                <w:sz w:val="16"/>
                <w:szCs w:val="16"/>
              </w:rPr>
            </w:pPr>
            <w:r>
              <w:rPr>
                <w:rFonts w:ascii="Times New Roman" w:hAnsi="Times New Roman"/>
                <w:b/>
                <w:bCs/>
                <w:sz w:val="16"/>
                <w:szCs w:val="16"/>
              </w:rPr>
              <w:t>-</w:t>
            </w:r>
          </w:p>
        </w:tc>
        <w:tc>
          <w:tcPr>
            <w:tcW w:w="11335" w:type="dxa"/>
            <w:tcBorders>
              <w:left w:val="single" w:sz="4" w:space="0" w:color="000000"/>
              <w:bottom w:val="single" w:sz="4" w:space="0" w:color="000000"/>
            </w:tcBorders>
            <w:tcMar>
              <w:top w:w="0" w:type="dxa"/>
              <w:left w:w="10" w:type="dxa"/>
              <w:bottom w:w="0" w:type="dxa"/>
              <w:right w:w="10" w:type="dxa"/>
            </w:tcMar>
            <w:vAlign w:val="center"/>
          </w:tcPr>
          <w:p>
            <w:pPr>
              <w:pStyle w:val="Normal"/>
              <w:widowControl w:val="false"/>
              <w:suppressAutoHyphens w:val="true"/>
              <w:bidi w:val="0"/>
              <w:spacing w:lineRule="auto" w:line="240" w:before="0" w:after="0"/>
              <w:ind w:left="0" w:right="0" w:firstLine="567"/>
              <w:jc w:val="both"/>
              <w:textAlignment w:val="baseline"/>
              <w:rPr/>
            </w:pPr>
            <w:r>
              <w:rPr>
                <w:rFonts w:ascii="Times New Roman" w:hAnsi="Times New Roman"/>
                <w:sz w:val="16"/>
                <w:szCs w:val="16"/>
              </w:rPr>
              <w:t>Pomnik z obrobionego głazu narzutowego z okolic Jawornicy lub betonu modyfikowanego z dodatkami rzeźbiarskimi i tablicami z brązu, stali lub aluminium              z zagospodarowaniem terenu lokalizacji (chodnik-dojście i placyk z kostki granitowej, 3 maszty flagowe, oświetlenie lub podświetlenie w celu podkreślenia charakteru projektu). Pomnik nawiązuje do miejsc związanych z Tragedią Górnośląską 1945-56 na Ziemi Lublinieckiej, jak np. hale byłej "Przędzalni czesankowej- Śpineryji" obecnie "Lentex" S.A., w których od stycznia do listopada 1945 roku władze powojennej Polski utworzyły przejściowy obóz pracy przymusowej, w którym więzionych było ok. 1500 niewinnych mieszkańców Ziemi Lublinieckiej, w tym kobiet i dzieci. Z tego obozu rozwożono więzionych do polskich reżimowych obozów koncentracyjnych, m.in.                     w Świętochłowicach-Zgodzie, Mysłowicach, Łabędach, deportowano do ZSRR, "starego szpitala wewnętrznego", w którego piwnicach byli przez UB więzieni, torturowani       i mordowani mieszkańcy naszej Ziemi oraz do lublinieckiego więzienia, gdzie dokonywane były podobne zbrodnicze czyny.</w:t>
            </w:r>
          </w:p>
        </w:tc>
        <w:tc>
          <w:tcPr>
            <w:tcW w:w="816"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69</w:t>
            </w:r>
          </w:p>
        </w:tc>
      </w:tr>
      <w:tr>
        <w:trPr/>
        <w:tc>
          <w:tcPr>
            <w:tcW w:w="325" w:type="dxa"/>
            <w:tcBorders>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ascii="Times New Roman" w:hAnsi="Times New Roman"/>
                <w:sz w:val="16"/>
                <w:szCs w:val="16"/>
              </w:rPr>
              <w:t>8.</w:t>
            </w:r>
          </w:p>
        </w:tc>
        <w:tc>
          <w:tcPr>
            <w:tcW w:w="1557" w:type="dxa"/>
            <w:tcBorders>
              <w:left w:val="single" w:sz="4" w:space="0" w:color="000000"/>
              <w:bottom w:val="single" w:sz="4" w:space="0" w:color="000000"/>
              <w:right w:val="single" w:sz="4" w:space="0" w:color="000000"/>
            </w:tcBorders>
            <w:shd w:color="auto" w:fill="auto" w:val="clear"/>
          </w:tcPr>
          <w:p>
            <w:pPr>
              <w:pStyle w:val="Normal"/>
              <w:widowControl w:val="false"/>
              <w:jc w:val="left"/>
              <w:rPr>
                <w:b/>
                <w:b/>
                <w:bCs/>
                <w:sz w:val="16"/>
                <w:szCs w:val="16"/>
              </w:rPr>
            </w:pPr>
            <w:r>
              <w:rPr>
                <w:rFonts w:ascii="Times New Roman" w:hAnsi="Times New Roman"/>
                <w:b/>
                <w:bCs/>
                <w:sz w:val="16"/>
                <w:szCs w:val="16"/>
              </w:rPr>
              <w:t>Suszarki basenowe do włosów oraz automatyczne suszarki do strojów kąpielowych (wirówki)</w:t>
            </w:r>
          </w:p>
          <w:p>
            <w:pPr>
              <w:pStyle w:val="Normal"/>
              <w:widowControl w:val="false"/>
              <w:jc w:val="left"/>
              <w:rPr>
                <w:b/>
                <w:b/>
                <w:bCs/>
                <w:sz w:val="16"/>
                <w:szCs w:val="16"/>
              </w:rPr>
            </w:pPr>
            <w:r>
              <w:rPr>
                <w:b/>
                <w:bCs/>
                <w:sz w:val="16"/>
                <w:szCs w:val="16"/>
              </w:rPr>
            </w:r>
          </w:p>
          <w:p>
            <w:pPr>
              <w:pStyle w:val="Normal"/>
              <w:widowControl w:val="false"/>
              <w:jc w:val="left"/>
              <w:rPr>
                <w:b/>
                <w:b/>
                <w:bCs/>
                <w:sz w:val="16"/>
                <w:szCs w:val="16"/>
              </w:rPr>
            </w:pPr>
            <w:r>
              <w:rPr>
                <w:rFonts w:ascii="Times New Roman" w:hAnsi="Times New Roman"/>
                <w:b/>
                <w:bCs/>
                <w:sz w:val="16"/>
                <w:szCs w:val="16"/>
              </w:rPr>
              <w:t>Lokalizacja:</w:t>
            </w:r>
          </w:p>
          <w:p>
            <w:pPr>
              <w:pStyle w:val="Normal"/>
              <w:widowControl w:val="false"/>
              <w:jc w:val="left"/>
              <w:rPr>
                <w:sz w:val="16"/>
                <w:szCs w:val="16"/>
              </w:rPr>
            </w:pPr>
            <w:r>
              <w:rPr>
                <w:rFonts w:ascii="Times New Roman" w:hAnsi="Times New Roman"/>
                <w:b w:val="false"/>
                <w:bCs w:val="false"/>
                <w:sz w:val="16"/>
                <w:szCs w:val="16"/>
              </w:rPr>
              <w:t>Basen Kryty w Lublińcu, przy         ul. Powstańców Śląskich 42,</w:t>
            </w:r>
          </w:p>
          <w:p>
            <w:pPr>
              <w:pStyle w:val="Normal"/>
              <w:widowControl w:val="false"/>
              <w:jc w:val="left"/>
              <w:rPr>
                <w:sz w:val="16"/>
                <w:szCs w:val="16"/>
              </w:rPr>
            </w:pPr>
            <w:r>
              <w:rPr>
                <w:rFonts w:ascii="Times New Roman" w:hAnsi="Times New Roman"/>
                <w:b w:val="false"/>
                <w:bCs w:val="false"/>
                <w:sz w:val="16"/>
                <w:szCs w:val="16"/>
              </w:rPr>
              <w:t>42-700 Lubliniec</w:t>
            </w:r>
          </w:p>
        </w:tc>
        <w:tc>
          <w:tcPr>
            <w:tcW w:w="1986" w:type="dxa"/>
            <w:tcBorders>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b/>
                <w:b/>
                <w:bCs/>
                <w:sz w:val="16"/>
                <w:szCs w:val="16"/>
              </w:rPr>
            </w:pPr>
            <w:r>
              <w:rPr>
                <w:rFonts w:ascii="Times New Roman" w:hAnsi="Times New Roman"/>
                <w:b/>
                <w:bCs/>
                <w:sz w:val="16"/>
                <w:szCs w:val="16"/>
              </w:rPr>
              <w:t>-</w:t>
            </w:r>
          </w:p>
        </w:tc>
        <w:tc>
          <w:tcPr>
            <w:tcW w:w="11335" w:type="dxa"/>
            <w:tcBorders>
              <w:left w:val="single" w:sz="4" w:space="0" w:color="000000"/>
              <w:bottom w:val="single" w:sz="4" w:space="0" w:color="000000"/>
            </w:tcBorders>
            <w:tcMar>
              <w:top w:w="0" w:type="dxa"/>
              <w:left w:w="10" w:type="dxa"/>
              <w:bottom w:w="0" w:type="dxa"/>
              <w:right w:w="10" w:type="dxa"/>
            </w:tcMar>
            <w:vAlign w:val="center"/>
          </w:tcPr>
          <w:p>
            <w:pPr>
              <w:pStyle w:val="Normal"/>
              <w:widowControl w:val="false"/>
              <w:suppressAutoHyphens w:val="true"/>
              <w:bidi w:val="0"/>
              <w:spacing w:lineRule="auto" w:line="240" w:before="0" w:after="0"/>
              <w:ind w:left="0" w:right="0" w:firstLine="567"/>
              <w:jc w:val="both"/>
              <w:textAlignment w:val="baseline"/>
              <w:rPr/>
            </w:pPr>
            <w:r>
              <w:rPr>
                <w:rFonts w:ascii="Times New Roman" w:hAnsi="Times New Roman"/>
                <w:sz w:val="16"/>
              </w:rPr>
              <w:t>Projekt dotyczy zakupu i montażu dwóch profesjonalnych suszarek basenowych do włosów w holu oraz dwóch profesjonalnych suszarek do strojów kąpielowych          w szatniach Basenu Krytego, zlokalizowanego przy ul. Powstańców Śląskich 42. Suszarki do strojów kąpielowych (wirówka) z pojemnikami na odwirowaną wodę to praktyczne urządzenia, które pozytywnie wpłyną na wizerunek basenu rozwiązując problem mokrych strojów. Suszarki zapewnią szybkie schnięcie wszystkich materiałów tekstylnych – stroje kąpielowe, kostiumy kąpielowe i inne, co pozwali użytkownikom cieszyć się komfortem i higieną. Rozwiążą problem mokrych, kapiących strojów kąpielowych w przebieralniach oraz bagażach klientów. Usuwają do 95 % wody w ciągu 10 sekund. Produkt wyróżnia się nowoczesnym designem, wysoką jakością wykonania, prostotą obsługi, niezawodnością i trwałością. Urządzenie może być używane przez osoby dorosłe oraz dzieci. Profesjonalna suszarka basenowa do włosów (wysoki parametr prędkości powietrza) to niezbędny element wyposażenia każdego basenu. Suszarki włączane przyciskiem z wężem, ułatwią szybkie wysuszenie długich włosów i różnych części ciała poprzez punktowe skierowanie podmuchu ciepłego powietrza. Zakup i montaż dwóch dodatkowych suszarek rozwiąże problem z dostępnością   w holu głównym budynku i zwiększy komfort użytkowników.</w:t>
            </w:r>
          </w:p>
        </w:tc>
        <w:tc>
          <w:tcPr>
            <w:tcW w:w="816"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57</w:t>
            </w:r>
          </w:p>
        </w:tc>
      </w:tr>
      <w:tr>
        <w:trPr/>
        <w:tc>
          <w:tcPr>
            <w:tcW w:w="325" w:type="dxa"/>
            <w:tcBorders>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ascii="Times New Roman" w:hAnsi="Times New Roman"/>
                <w:sz w:val="16"/>
                <w:szCs w:val="16"/>
              </w:rPr>
              <w:t>9.</w:t>
            </w:r>
          </w:p>
        </w:tc>
        <w:tc>
          <w:tcPr>
            <w:tcW w:w="1557" w:type="dxa"/>
            <w:tcBorders>
              <w:left w:val="single" w:sz="4" w:space="0" w:color="000000"/>
              <w:bottom w:val="single" w:sz="4" w:space="0" w:color="000000"/>
              <w:right w:val="single" w:sz="4" w:space="0" w:color="000000"/>
            </w:tcBorders>
            <w:shd w:color="auto" w:fill="auto" w:val="clear"/>
          </w:tcPr>
          <w:p>
            <w:pPr>
              <w:pStyle w:val="Normal"/>
              <w:widowControl w:val="false"/>
              <w:suppressLineNumbers/>
              <w:jc w:val="left"/>
              <w:rPr>
                <w:b/>
                <w:b/>
                <w:bCs/>
                <w:sz w:val="16"/>
                <w:szCs w:val="16"/>
              </w:rPr>
            </w:pPr>
            <w:r>
              <w:rPr>
                <w:rFonts w:eastAsia="Times New Roman" w:cs="Times New Roman" w:ascii="Times New Roman" w:hAnsi="Times New Roman"/>
                <w:b/>
                <w:bCs/>
                <w:kern w:val="0"/>
                <w:sz w:val="16"/>
                <w:szCs w:val="16"/>
                <w:lang w:eastAsia="pl-PL" w:bidi="ar-SA"/>
              </w:rPr>
              <w:t>Rewitalizacja parku leśnego wraz                z budową miniparku linowego</w:t>
            </w:r>
          </w:p>
          <w:p>
            <w:pPr>
              <w:pStyle w:val="Normal"/>
              <w:widowControl w:val="false"/>
              <w:suppressLineNumbers/>
              <w:jc w:val="left"/>
              <w:rPr>
                <w:b/>
                <w:b/>
                <w:bCs/>
                <w:sz w:val="16"/>
                <w:szCs w:val="16"/>
              </w:rPr>
            </w:pPr>
            <w:r>
              <w:rPr>
                <w:b/>
                <w:bCs/>
                <w:sz w:val="16"/>
                <w:szCs w:val="16"/>
              </w:rPr>
            </w:r>
          </w:p>
          <w:p>
            <w:pPr>
              <w:pStyle w:val="Normal"/>
              <w:widowControl w:val="false"/>
              <w:suppressLineNumbers/>
              <w:jc w:val="left"/>
              <w:rPr>
                <w:b/>
                <w:b/>
                <w:bCs/>
                <w:sz w:val="16"/>
                <w:szCs w:val="16"/>
              </w:rPr>
            </w:pPr>
            <w:r>
              <w:rPr>
                <w:rFonts w:eastAsia="Times New Roman" w:cs="Times New Roman" w:ascii="Times New Roman" w:hAnsi="Times New Roman"/>
                <w:b/>
                <w:bCs/>
                <w:kern w:val="0"/>
                <w:sz w:val="16"/>
                <w:szCs w:val="16"/>
                <w:lang w:eastAsia="pl-PL" w:bidi="ar-SA"/>
              </w:rPr>
              <w:t>Lokalizacja:</w:t>
            </w:r>
          </w:p>
          <w:p>
            <w:pPr>
              <w:pStyle w:val="Normal"/>
              <w:widowControl w:val="false"/>
              <w:suppressLineNumbers/>
              <w:jc w:val="left"/>
              <w:rPr>
                <w:sz w:val="16"/>
                <w:szCs w:val="16"/>
              </w:rPr>
            </w:pPr>
            <w:r>
              <w:rPr>
                <w:rFonts w:eastAsia="Times New Roman" w:cs="Times New Roman" w:ascii="Times New Roman" w:hAnsi="Times New Roman"/>
                <w:b w:val="false"/>
                <w:bCs w:val="false"/>
                <w:kern w:val="0"/>
                <w:sz w:val="16"/>
                <w:szCs w:val="16"/>
                <w:lang w:eastAsia="pl-PL" w:bidi="ar-SA"/>
              </w:rPr>
              <w:t>park leśny ul. 74 Górnośląskiego Pułku Piechoty,</w:t>
            </w:r>
          </w:p>
          <w:p>
            <w:pPr>
              <w:pStyle w:val="Normal"/>
              <w:widowControl w:val="false"/>
              <w:suppressLineNumbers/>
              <w:jc w:val="left"/>
              <w:rPr>
                <w:sz w:val="16"/>
                <w:szCs w:val="16"/>
              </w:rPr>
            </w:pPr>
            <w:r>
              <w:rPr>
                <w:rFonts w:eastAsia="Times New Roman" w:cs="Times New Roman" w:ascii="Times New Roman" w:hAnsi="Times New Roman"/>
                <w:b w:val="false"/>
                <w:bCs w:val="false"/>
                <w:kern w:val="0"/>
                <w:sz w:val="16"/>
                <w:szCs w:val="16"/>
                <w:lang w:eastAsia="pl-PL" w:bidi="ar-SA"/>
              </w:rPr>
              <w:t>42-700 Lubliniec</w:t>
            </w:r>
          </w:p>
        </w:tc>
        <w:tc>
          <w:tcPr>
            <w:tcW w:w="1986" w:type="dxa"/>
            <w:tcBorders>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b/>
                <w:bCs/>
                <w:sz w:val="16"/>
                <w:szCs w:val="16"/>
              </w:rPr>
              <w:t>-</w:t>
            </w:r>
          </w:p>
        </w:tc>
        <w:tc>
          <w:tcPr>
            <w:tcW w:w="11335" w:type="dxa"/>
            <w:tcBorders>
              <w:left w:val="single" w:sz="4" w:space="0" w:color="000000"/>
              <w:bottom w:val="single" w:sz="4" w:space="0" w:color="000000"/>
            </w:tcBorders>
            <w:tcMar>
              <w:top w:w="0" w:type="dxa"/>
              <w:left w:w="10" w:type="dxa"/>
              <w:bottom w:w="0" w:type="dxa"/>
              <w:right w:w="10" w:type="dxa"/>
            </w:tcMar>
            <w:vAlign w:val="center"/>
          </w:tcPr>
          <w:p>
            <w:pPr>
              <w:pStyle w:val="Normal"/>
              <w:widowControl w:val="false"/>
              <w:jc w:val="center"/>
              <w:rPr/>
            </w:pPr>
            <w:r>
              <w:rPr>
                <w:rFonts w:cs="Arial" w:ascii="Times New Roman" w:hAnsi="Times New Roman"/>
                <w:b/>
                <w:bCs/>
                <w:sz w:val="16"/>
                <w:szCs w:val="16"/>
              </w:rPr>
              <w:t>PROJEKT OTRZYMAŁ OCENĘ NEGATYWNĄ.</w:t>
            </w:r>
          </w:p>
          <w:p>
            <w:pPr>
              <w:pStyle w:val="Normal"/>
              <w:widowControl w:val="false"/>
              <w:suppressAutoHyphens w:val="true"/>
              <w:bidi w:val="0"/>
              <w:spacing w:lineRule="auto" w:line="240" w:before="0" w:after="0"/>
              <w:ind w:left="0" w:right="0" w:firstLine="567"/>
              <w:jc w:val="both"/>
              <w:textAlignment w:val="baseline"/>
              <w:rPr/>
            </w:pPr>
            <w:r>
              <w:rPr>
                <w:rFonts w:ascii="Times New Roman" w:hAnsi="Times New Roman"/>
                <w:sz w:val="16"/>
                <w:szCs w:val="16"/>
              </w:rPr>
              <w:t>Projekt zakłada kompleksową rewitalizację istniejącego placu zabaw w parku leśnym w Lublińcu. Planowana jest budowa mini parku linowego oraz odnowienie dotychczasowych elementów placu zabaw, takich jak zjeżdżalnie i piaskownica. Chcemy, aby znowu to miejsce stało się atrakcyjną przestrzenią dla rodzin z dziećmi oraz osób starszych, zachęcającą mieszkańców do spędzania czasu na świeżym powietrzu w bezpiecznym i zacienionym otoczeniu.</w:t>
            </w:r>
          </w:p>
        </w:tc>
        <w:tc>
          <w:tcPr>
            <w:tcW w:w="816"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w:t>
            </w:r>
          </w:p>
        </w:tc>
      </w:tr>
      <w:tr>
        <w:trPr/>
        <w:tc>
          <w:tcPr>
            <w:tcW w:w="325" w:type="dxa"/>
            <w:tcBorders>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ascii="Times New Roman" w:hAnsi="Times New Roman"/>
                <w:sz w:val="16"/>
                <w:szCs w:val="16"/>
              </w:rPr>
              <w:t>10.</w:t>
            </w:r>
          </w:p>
        </w:tc>
        <w:tc>
          <w:tcPr>
            <w:tcW w:w="1557" w:type="dxa"/>
            <w:tcBorders>
              <w:left w:val="single" w:sz="4" w:space="0" w:color="000000"/>
              <w:bottom w:val="single" w:sz="4" w:space="0" w:color="000000"/>
              <w:right w:val="single" w:sz="4" w:space="0" w:color="000000"/>
            </w:tcBorders>
            <w:shd w:color="auto" w:fill="auto" w:val="clear"/>
          </w:tcPr>
          <w:p>
            <w:pPr>
              <w:pStyle w:val="Normal"/>
              <w:widowControl w:val="false"/>
              <w:jc w:val="left"/>
              <w:rPr>
                <w:b/>
                <w:b/>
                <w:bCs/>
                <w:sz w:val="16"/>
                <w:szCs w:val="16"/>
              </w:rPr>
            </w:pPr>
            <w:r>
              <w:rPr>
                <w:rFonts w:ascii="Times New Roman" w:hAnsi="Times New Roman"/>
                <w:b/>
                <w:bCs/>
                <w:sz w:val="16"/>
                <w:szCs w:val="16"/>
              </w:rPr>
              <w:t>Rewitalizacja ścieżki w Parku Miejskim - nowe ławki i oświetlenie</w:t>
            </w:r>
          </w:p>
          <w:p>
            <w:pPr>
              <w:pStyle w:val="Normal"/>
              <w:widowControl w:val="false"/>
              <w:jc w:val="left"/>
              <w:rPr>
                <w:b/>
                <w:b/>
                <w:bCs/>
                <w:sz w:val="16"/>
                <w:szCs w:val="16"/>
              </w:rPr>
            </w:pPr>
            <w:r>
              <w:rPr>
                <w:b/>
                <w:bCs/>
                <w:sz w:val="16"/>
                <w:szCs w:val="16"/>
              </w:rPr>
            </w:r>
          </w:p>
          <w:p>
            <w:pPr>
              <w:pStyle w:val="Normal"/>
              <w:widowControl w:val="false"/>
              <w:jc w:val="left"/>
              <w:rPr>
                <w:b/>
                <w:b/>
                <w:bCs/>
                <w:sz w:val="16"/>
                <w:szCs w:val="16"/>
              </w:rPr>
            </w:pPr>
            <w:r>
              <w:rPr>
                <w:rFonts w:ascii="Times New Roman" w:hAnsi="Times New Roman"/>
                <w:b/>
                <w:bCs/>
                <w:sz w:val="16"/>
                <w:szCs w:val="16"/>
              </w:rPr>
              <w:t>Lokalizacja:</w:t>
            </w:r>
          </w:p>
          <w:p>
            <w:pPr>
              <w:pStyle w:val="Normal"/>
              <w:widowControl w:val="false"/>
              <w:jc w:val="left"/>
              <w:rPr>
                <w:sz w:val="16"/>
                <w:szCs w:val="16"/>
              </w:rPr>
            </w:pPr>
            <w:r>
              <w:rPr>
                <w:rFonts w:ascii="Times New Roman" w:hAnsi="Times New Roman"/>
                <w:b w:val="false"/>
                <w:bCs w:val="false"/>
                <w:sz w:val="16"/>
                <w:szCs w:val="16"/>
              </w:rPr>
              <w:t>ścieżka w parku leśnym (ul. E. Cyrana i ul. 74 Górnośląskiego Pułku Piechoty),</w:t>
            </w:r>
          </w:p>
          <w:p>
            <w:pPr>
              <w:pStyle w:val="Normal"/>
              <w:widowControl w:val="false"/>
              <w:jc w:val="left"/>
              <w:rPr>
                <w:sz w:val="16"/>
                <w:szCs w:val="16"/>
              </w:rPr>
            </w:pPr>
            <w:r>
              <w:rPr>
                <w:rFonts w:ascii="Times New Roman" w:hAnsi="Times New Roman"/>
                <w:b w:val="false"/>
                <w:bCs w:val="false"/>
                <w:sz w:val="16"/>
                <w:szCs w:val="16"/>
              </w:rPr>
              <w:t>42-700 Lubliniec</w:t>
            </w:r>
          </w:p>
        </w:tc>
        <w:tc>
          <w:tcPr>
            <w:tcW w:w="1986" w:type="dxa"/>
            <w:tcBorders>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b/>
                <w:b/>
                <w:bCs/>
                <w:sz w:val="16"/>
                <w:szCs w:val="16"/>
              </w:rPr>
            </w:pPr>
            <w:r>
              <w:rPr>
                <w:rFonts w:ascii="Times New Roman" w:hAnsi="Times New Roman"/>
                <w:b/>
                <w:bCs/>
                <w:sz w:val="16"/>
                <w:szCs w:val="16"/>
              </w:rPr>
              <w:t>-</w:t>
            </w:r>
          </w:p>
        </w:tc>
        <w:tc>
          <w:tcPr>
            <w:tcW w:w="11335" w:type="dxa"/>
            <w:tcBorders>
              <w:left w:val="single" w:sz="4" w:space="0" w:color="000000"/>
              <w:bottom w:val="single" w:sz="4" w:space="0" w:color="000000"/>
            </w:tcBorders>
            <w:tcMar>
              <w:top w:w="0" w:type="dxa"/>
              <w:left w:w="10" w:type="dxa"/>
              <w:bottom w:w="0" w:type="dxa"/>
              <w:right w:w="10" w:type="dxa"/>
            </w:tcMar>
            <w:vAlign w:val="center"/>
          </w:tcPr>
          <w:p>
            <w:pPr>
              <w:pStyle w:val="Normal"/>
              <w:widowControl w:val="false"/>
              <w:jc w:val="center"/>
              <w:rPr/>
            </w:pPr>
            <w:r>
              <w:rPr>
                <w:rFonts w:cs="Arial" w:ascii="Times New Roman" w:hAnsi="Times New Roman"/>
                <w:b/>
                <w:bCs/>
                <w:sz w:val="16"/>
                <w:szCs w:val="16"/>
              </w:rPr>
              <w:t>PROJEKT OTRZYMAŁ OCENĘ NEGATYWNĄ.</w:t>
            </w:r>
          </w:p>
          <w:p>
            <w:pPr>
              <w:pStyle w:val="Normal"/>
              <w:widowControl w:val="false"/>
              <w:suppressAutoHyphens w:val="true"/>
              <w:bidi w:val="0"/>
              <w:spacing w:lineRule="auto" w:line="240" w:before="0" w:after="0"/>
              <w:ind w:left="0" w:right="0" w:firstLine="567"/>
              <w:jc w:val="both"/>
              <w:textAlignment w:val="baseline"/>
              <w:rPr/>
            </w:pPr>
            <w:r>
              <w:rPr>
                <w:rFonts w:ascii="Times New Roman" w:hAnsi="Times New Roman"/>
                <w:sz w:val="16"/>
              </w:rPr>
              <w:t>Projekt zakłada kompleksową rewitalizację istniejącej ścieżki leśnej przy parku leśnym w Lublińcu. Planowana jest instalacja nowych ławek, koszy na śmieci, oczyszczenie terenu oraz wprowadzenie oświetlenia, co zwiększy bezpieczeństwo i komfort użytkowników parku. Celem jest stworzenie przyjaznej i bezpiecznej przestrzeni do spacerów, biegania i relaksu dla mieszkańców.</w:t>
            </w:r>
          </w:p>
        </w:tc>
        <w:tc>
          <w:tcPr>
            <w:tcW w:w="816"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w:t>
            </w:r>
          </w:p>
        </w:tc>
      </w:tr>
      <w:tr>
        <w:trPr/>
        <w:tc>
          <w:tcPr>
            <w:tcW w:w="325" w:type="dxa"/>
            <w:tcBorders>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ascii="Times New Roman" w:hAnsi="Times New Roman"/>
                <w:sz w:val="16"/>
                <w:szCs w:val="16"/>
              </w:rPr>
              <w:t>11.</w:t>
            </w:r>
          </w:p>
        </w:tc>
        <w:tc>
          <w:tcPr>
            <w:tcW w:w="1557" w:type="dxa"/>
            <w:tcBorders>
              <w:left w:val="single" w:sz="4" w:space="0" w:color="000000"/>
              <w:bottom w:val="single" w:sz="4" w:space="0" w:color="000000"/>
              <w:right w:val="single" w:sz="4" w:space="0" w:color="000000"/>
            </w:tcBorders>
            <w:shd w:color="auto" w:fill="auto" w:val="clear"/>
          </w:tcPr>
          <w:p>
            <w:pPr>
              <w:pStyle w:val="Normal"/>
              <w:widowControl w:val="false"/>
              <w:suppressLineNumbers/>
              <w:jc w:val="left"/>
              <w:rPr>
                <w:b/>
                <w:b/>
                <w:bCs/>
                <w:sz w:val="16"/>
                <w:szCs w:val="16"/>
              </w:rPr>
            </w:pPr>
            <w:r>
              <w:rPr>
                <w:rFonts w:ascii="Times New Roman" w:hAnsi="Times New Roman"/>
                <w:b/>
                <w:bCs/>
                <w:sz w:val="16"/>
                <w:szCs w:val="16"/>
              </w:rPr>
              <w:t>Wiata rowerowa</w:t>
            </w:r>
          </w:p>
          <w:p>
            <w:pPr>
              <w:pStyle w:val="Normal"/>
              <w:widowControl w:val="false"/>
              <w:suppressLineNumbers/>
              <w:jc w:val="left"/>
              <w:rPr>
                <w:sz w:val="16"/>
                <w:szCs w:val="16"/>
              </w:rPr>
            </w:pPr>
            <w:r>
              <w:rPr>
                <w:sz w:val="16"/>
                <w:szCs w:val="16"/>
              </w:rPr>
            </w:r>
          </w:p>
          <w:p>
            <w:pPr>
              <w:pStyle w:val="Normal"/>
              <w:widowControl w:val="false"/>
              <w:suppressLineNumbers/>
              <w:jc w:val="left"/>
              <w:rPr>
                <w:b/>
                <w:b/>
                <w:bCs/>
                <w:sz w:val="16"/>
                <w:szCs w:val="16"/>
              </w:rPr>
            </w:pPr>
            <w:r>
              <w:rPr>
                <w:rFonts w:ascii="Times New Roman" w:hAnsi="Times New Roman"/>
                <w:b/>
                <w:bCs/>
                <w:sz w:val="16"/>
                <w:szCs w:val="16"/>
              </w:rPr>
              <w:t>Lokalizacja:</w:t>
            </w:r>
          </w:p>
          <w:p>
            <w:pPr>
              <w:pStyle w:val="Normal"/>
              <w:widowControl w:val="false"/>
              <w:suppressLineNumbers/>
              <w:jc w:val="left"/>
              <w:rPr>
                <w:sz w:val="16"/>
                <w:szCs w:val="16"/>
              </w:rPr>
            </w:pPr>
            <w:r>
              <w:rPr>
                <w:rFonts w:ascii="Times New Roman" w:hAnsi="Times New Roman"/>
                <w:b w:val="false"/>
                <w:bCs w:val="false"/>
                <w:sz w:val="16"/>
                <w:szCs w:val="16"/>
              </w:rPr>
              <w:t>Lubliniec,ul. Ogrodowa / K. Miarki w Lublińcu (działka nr 2610/49)</w:t>
            </w:r>
          </w:p>
        </w:tc>
        <w:tc>
          <w:tcPr>
            <w:tcW w:w="1986" w:type="dxa"/>
            <w:tcBorders>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b/>
                <w:b/>
                <w:bCs/>
                <w:sz w:val="16"/>
                <w:szCs w:val="16"/>
              </w:rPr>
            </w:pPr>
            <w:r>
              <w:rPr>
                <w:rFonts w:ascii="Times New Roman" w:hAnsi="Times New Roman"/>
                <w:b/>
                <w:bCs/>
                <w:sz w:val="16"/>
                <w:szCs w:val="16"/>
              </w:rPr>
              <w:t>-</w:t>
            </w:r>
          </w:p>
        </w:tc>
        <w:tc>
          <w:tcPr>
            <w:tcW w:w="11335" w:type="dxa"/>
            <w:tcBorders>
              <w:left w:val="single" w:sz="4" w:space="0" w:color="000000"/>
              <w:bottom w:val="single" w:sz="4" w:space="0" w:color="000000"/>
            </w:tcBorders>
            <w:tcMar>
              <w:top w:w="0" w:type="dxa"/>
              <w:left w:w="10" w:type="dxa"/>
              <w:bottom w:w="0" w:type="dxa"/>
              <w:right w:w="10" w:type="dxa"/>
            </w:tcMar>
            <w:vAlign w:val="center"/>
          </w:tcPr>
          <w:p>
            <w:pPr>
              <w:pStyle w:val="Normal"/>
              <w:widowControl w:val="false"/>
              <w:jc w:val="center"/>
              <w:rPr/>
            </w:pPr>
            <w:r>
              <w:rPr>
                <w:rFonts w:cs="Arial" w:ascii="Times New Roman" w:hAnsi="Times New Roman"/>
                <w:b/>
                <w:bCs/>
                <w:sz w:val="16"/>
                <w:szCs w:val="16"/>
              </w:rPr>
              <w:t>PROJEKT OTRZYMAŁ OCENĘ NEGATYWNĄ.</w:t>
            </w:r>
          </w:p>
          <w:p>
            <w:pPr>
              <w:pStyle w:val="Normal"/>
              <w:widowControl w:val="false"/>
              <w:suppressAutoHyphens w:val="true"/>
              <w:bidi w:val="0"/>
              <w:spacing w:lineRule="auto" w:line="240" w:before="0" w:after="0"/>
              <w:ind w:left="0" w:right="0" w:firstLine="567"/>
              <w:jc w:val="both"/>
              <w:textAlignment w:val="baseline"/>
              <w:rPr/>
            </w:pPr>
            <w:r>
              <w:rPr>
                <w:rFonts w:ascii="Times New Roman" w:hAnsi="Times New Roman"/>
                <w:sz w:val="16"/>
                <w:szCs w:val="16"/>
              </w:rPr>
              <w:t>Wiata rowerowa jest miejsce bezpiecznego przechowywania rowerów oraz chroni je przed niekorzystnymi warunkami pogodowymi. Rowery to najbardziej ekonomiczny i ekologiczny środek transportu. Wraz z rozwojem infrastruktury rowerowej zwiększa się ilość osób korzystających z rowerów. Pozostawienie roweru                   w bezpiecznym miejscu, chroniącym przed złymi warunkami atmosferycznymi będzie wspierać i popularyzować tą formę transportu oraz rozwiąże problem zgłaszany przez mieszkańców.</w:t>
            </w:r>
          </w:p>
        </w:tc>
        <w:tc>
          <w:tcPr>
            <w:tcW w:w="816"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w:t>
            </w:r>
          </w:p>
        </w:tc>
      </w:tr>
      <w:tr>
        <w:trPr/>
        <w:tc>
          <w:tcPr>
            <w:tcW w:w="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sz w:val="16"/>
                <w:szCs w:val="16"/>
              </w:rPr>
              <w:t>12.</w:t>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jc w:val="left"/>
              <w:rPr>
                <w:sz w:val="16"/>
                <w:szCs w:val="16"/>
              </w:rPr>
            </w:pPr>
            <w:r>
              <w:rPr>
                <w:rFonts w:eastAsia="Times New Roman" w:cs="Times New Roman" w:ascii="Times New Roman" w:hAnsi="Times New Roman"/>
                <w:b/>
                <w:bCs/>
                <w:kern w:val="0"/>
                <w:sz w:val="16"/>
                <w:szCs w:val="16"/>
                <w:lang w:eastAsia="pl-PL" w:bidi="ar-SA"/>
              </w:rPr>
              <w:t>Zakup i montaż źródełek wody pitnej</w:t>
            </w:r>
          </w:p>
          <w:p>
            <w:pPr>
              <w:pStyle w:val="Normal"/>
              <w:widowControl w:val="false"/>
              <w:suppressLineNumbers/>
              <w:jc w:val="left"/>
              <w:rPr>
                <w:sz w:val="16"/>
                <w:szCs w:val="16"/>
              </w:rPr>
            </w:pPr>
            <w:r>
              <w:rPr>
                <w:sz w:val="16"/>
                <w:szCs w:val="16"/>
              </w:rPr>
            </w:r>
          </w:p>
          <w:p>
            <w:pPr>
              <w:pStyle w:val="Normal"/>
              <w:widowControl w:val="false"/>
              <w:suppressLineNumbers/>
              <w:jc w:val="left"/>
              <w:rPr>
                <w:sz w:val="16"/>
                <w:szCs w:val="16"/>
              </w:rPr>
            </w:pPr>
            <w:r>
              <w:rPr>
                <w:rFonts w:eastAsia="Times New Roman" w:cs="Times New Roman" w:ascii="Times New Roman" w:hAnsi="Times New Roman"/>
                <w:b/>
                <w:bCs/>
                <w:kern w:val="0"/>
                <w:sz w:val="16"/>
                <w:szCs w:val="16"/>
                <w:lang w:eastAsia="pl-PL" w:bidi="ar-SA"/>
              </w:rPr>
              <w:t>Lokalizacja:</w:t>
            </w:r>
          </w:p>
          <w:p>
            <w:pPr>
              <w:pStyle w:val="Normal"/>
              <w:widowControl w:val="false"/>
              <w:suppressLineNumbers/>
              <w:jc w:val="left"/>
              <w:rPr>
                <w:b w:val="false"/>
                <w:b w:val="false"/>
                <w:bCs w:val="false"/>
                <w:sz w:val="16"/>
                <w:szCs w:val="16"/>
              </w:rPr>
            </w:pPr>
            <w:r>
              <w:rPr>
                <w:rFonts w:eastAsia="Times New Roman" w:cs="Times New Roman" w:ascii="Times New Roman" w:hAnsi="Times New Roman"/>
                <w:b w:val="false"/>
                <w:bCs w:val="false"/>
                <w:kern w:val="0"/>
                <w:sz w:val="16"/>
                <w:szCs w:val="16"/>
                <w:lang w:eastAsia="pl-PL" w:bidi="ar-SA"/>
              </w:rPr>
              <w:t>bulwar Europejski</w:t>
            </w:r>
          </w:p>
        </w:tc>
        <w:tc>
          <w:tcPr>
            <w:tcW w:w="1986" w:type="dxa"/>
            <w:tcBorders>
              <w:top w:val="single" w:sz="4" w:space="0" w:color="000000"/>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b/>
                <w:bCs/>
                <w:sz w:val="16"/>
                <w:szCs w:val="16"/>
              </w:rPr>
              <w:t>-</w:t>
            </w:r>
          </w:p>
        </w:tc>
        <w:tc>
          <w:tcPr>
            <w:tcW w:w="1133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pPr>
              <w:pStyle w:val="Normal"/>
              <w:widowControl w:val="false"/>
              <w:jc w:val="center"/>
              <w:rPr/>
            </w:pPr>
            <w:r>
              <w:rPr>
                <w:rFonts w:cs="Arial" w:ascii="Times New Roman" w:hAnsi="Times New Roman"/>
                <w:b/>
                <w:bCs/>
                <w:sz w:val="16"/>
                <w:szCs w:val="16"/>
              </w:rPr>
              <w:t>PROJEKT OTRZYMAŁ OCENĘ NEGATYWNĄ.</w:t>
            </w:r>
          </w:p>
          <w:p>
            <w:pPr>
              <w:pStyle w:val="Normal"/>
              <w:widowControl w:val="false"/>
              <w:suppressAutoHyphens w:val="true"/>
              <w:bidi w:val="0"/>
              <w:spacing w:lineRule="auto" w:line="240" w:before="0" w:after="0"/>
              <w:ind w:left="0" w:right="0" w:firstLine="567"/>
              <w:jc w:val="both"/>
              <w:textAlignment w:val="baseline"/>
              <w:rPr/>
            </w:pPr>
            <w:r>
              <w:rPr>
                <w:rFonts w:cs="Arial" w:ascii="Times New Roman" w:hAnsi="Times New Roman"/>
                <w:sz w:val="16"/>
                <w:szCs w:val="16"/>
              </w:rPr>
              <w:t>Projekt zakłada montaż poidełka miejskiego, tzw. zdroju/pitnika z wodą pitną na terenie Bulwaru Europejskiego. Model poidełka zostanie dobrany tak, aby było ono dostępne dla wszystkich - dla dzieci, osób z niepełnosprawnością - a także umożliwiało zaczerpnięcie wody do własnej butelki oraz napojenie czworonoga. Dzięki projektowi zapewnimy odpowiednie nawodnienie w upały dla wszystkich mieszkańców oraz znacznie ograniczymy generowanie śmieci.</w:t>
            </w:r>
          </w:p>
        </w:tc>
        <w:tc>
          <w:tcPr>
            <w:tcW w:w="81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Normal"/>
              <w:widowControl w:val="false"/>
              <w:jc w:val="center"/>
              <w:rPr>
                <w:rFonts w:ascii="Times New Roman" w:hAnsi="Times New Roman"/>
                <w:sz w:val="16"/>
                <w:szCs w:val="16"/>
              </w:rPr>
            </w:pPr>
            <w:r>
              <w:rPr>
                <w:rFonts w:ascii="Times New Roman" w:hAnsi="Times New Roman"/>
                <w:sz w:val="16"/>
                <w:szCs w:val="16"/>
              </w:rPr>
              <w:t>-</w:t>
            </w:r>
          </w:p>
        </w:tc>
      </w:tr>
      <w:tr>
        <w:trPr>
          <w:trHeight w:val="916" w:hRule="atLeast"/>
        </w:trPr>
        <w:tc>
          <w:tcPr>
            <w:tcW w:w="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jc w:val="left"/>
              <w:rPr>
                <w:rFonts w:ascii="Times New Roman" w:hAnsi="Times New Roman" w:cs="Times New Roman"/>
                <w:sz w:val="16"/>
                <w:szCs w:val="16"/>
              </w:rPr>
            </w:pPr>
            <w:r>
              <w:rPr>
                <w:rFonts w:cs="Times New Roman" w:ascii="Times New Roman" w:hAnsi="Times New Roman"/>
                <w:sz w:val="16"/>
                <w:szCs w:val="16"/>
              </w:rPr>
              <w:t>13.</w:t>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jc w:val="left"/>
              <w:rPr>
                <w:b/>
                <w:b/>
                <w:bCs/>
                <w:sz w:val="16"/>
                <w:szCs w:val="16"/>
              </w:rPr>
            </w:pPr>
            <w:r>
              <w:rPr>
                <w:rFonts w:eastAsia="Times New Roman" w:cs="Times New Roman" w:ascii="Times New Roman" w:hAnsi="Times New Roman"/>
                <w:b/>
                <w:bCs/>
                <w:kern w:val="0"/>
                <w:sz w:val="16"/>
                <w:szCs w:val="16"/>
                <w:lang w:eastAsia="pl-PL" w:bidi="ar-SA"/>
              </w:rPr>
              <w:t>Projekt zielony ecoparking nad zalewem</w:t>
            </w:r>
          </w:p>
          <w:p>
            <w:pPr>
              <w:pStyle w:val="Normal"/>
              <w:widowControl w:val="false"/>
              <w:suppressLineNumbers/>
              <w:jc w:val="left"/>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r>
          </w:p>
          <w:p>
            <w:pPr>
              <w:pStyle w:val="Normal"/>
              <w:widowControl w:val="false"/>
              <w:suppressLineNumbers/>
              <w:jc w:val="left"/>
              <w:rPr>
                <w:b/>
                <w:b/>
                <w:bCs/>
                <w:sz w:val="16"/>
                <w:szCs w:val="16"/>
              </w:rPr>
            </w:pPr>
            <w:r>
              <w:rPr>
                <w:rFonts w:eastAsia="Times New Roman" w:cs="Times New Roman" w:ascii="Times New Roman" w:hAnsi="Times New Roman"/>
                <w:b/>
                <w:bCs/>
                <w:kern w:val="0"/>
                <w:sz w:val="16"/>
                <w:szCs w:val="16"/>
                <w:lang w:eastAsia="pl-PL" w:bidi="ar-SA"/>
              </w:rPr>
              <w:t>Lokalizacja:</w:t>
            </w:r>
          </w:p>
          <w:p>
            <w:pPr>
              <w:pStyle w:val="Normal"/>
              <w:widowControl w:val="false"/>
              <w:suppressLineNumbers/>
              <w:jc w:val="left"/>
              <w:rPr>
                <w:sz w:val="16"/>
                <w:szCs w:val="16"/>
              </w:rPr>
            </w:pPr>
            <w:r>
              <w:rPr>
                <w:rFonts w:eastAsia="Times New Roman" w:cs="Times New Roman" w:ascii="Times New Roman" w:hAnsi="Times New Roman"/>
                <w:b w:val="false"/>
                <w:bCs w:val="false"/>
                <w:kern w:val="0"/>
                <w:sz w:val="16"/>
                <w:szCs w:val="16"/>
                <w:lang w:eastAsia="pl-PL" w:bidi="ar-SA"/>
              </w:rPr>
              <w:t>ul. Stawowa, przy Szkole Podstawowej nr 2, 42-700 Lubliniec</w:t>
            </w:r>
          </w:p>
        </w:tc>
        <w:tc>
          <w:tcPr>
            <w:tcW w:w="1986" w:type="dxa"/>
            <w:tcBorders>
              <w:top w:val="single" w:sz="4" w:space="0" w:color="000000"/>
              <w:left w:val="single" w:sz="4" w:space="0" w:color="000000"/>
              <w:bottom w:val="single" w:sz="4" w:space="0" w:color="000000"/>
              <w:right w:val="single" w:sz="4" w:space="0" w:color="000000"/>
            </w:tcBorders>
            <w:shd w:color="auto" w:fill="FFC000" w:val="clear"/>
            <w:tcMar>
              <w:top w:w="0" w:type="dxa"/>
              <w:left w:w="10" w:type="dxa"/>
              <w:bottom w:w="0" w:type="dxa"/>
              <w:right w:w="10" w:type="dxa"/>
            </w:tcMar>
            <w:vAlign w:val="center"/>
          </w:tcPr>
          <w:p>
            <w:pPr>
              <w:pStyle w:val="Normal"/>
              <w:widowControl w:val="false"/>
              <w:suppressLineNumbers/>
              <w:jc w:val="center"/>
              <w:rPr>
                <w:rFonts w:ascii="Times New Roman" w:hAnsi="Times New Roman"/>
                <w:sz w:val="16"/>
                <w:szCs w:val="16"/>
              </w:rPr>
            </w:pPr>
            <w:r>
              <w:rPr>
                <w:rFonts w:cs="Times New Roman" w:ascii="Times New Roman" w:hAnsi="Times New Roman"/>
                <w:b/>
                <w:bCs/>
                <w:sz w:val="16"/>
                <w:szCs w:val="16"/>
              </w:rPr>
              <w:t>-</w:t>
            </w:r>
          </w:p>
        </w:tc>
        <w:tc>
          <w:tcPr>
            <w:tcW w:w="1133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pPr>
              <w:pStyle w:val="Standard"/>
              <w:widowControl w:val="false"/>
              <w:jc w:val="center"/>
              <w:rPr/>
            </w:pPr>
            <w:r>
              <w:rPr>
                <w:rFonts w:ascii="Times New Roman" w:hAnsi="Times New Roman"/>
                <w:b/>
                <w:bCs/>
                <w:sz w:val="16"/>
                <w:szCs w:val="16"/>
              </w:rPr>
              <w:t>PROJEKT OTRZYMAŁ OCENĘ NEGATYWNĄ.</w:t>
            </w:r>
          </w:p>
          <w:p>
            <w:pPr>
              <w:pStyle w:val="Standard"/>
              <w:widowControl w:val="false"/>
              <w:suppressAutoHyphens w:val="true"/>
              <w:bidi w:val="0"/>
              <w:spacing w:lineRule="auto" w:line="240" w:before="0" w:after="0"/>
              <w:ind w:left="0" w:right="0" w:firstLine="567"/>
              <w:jc w:val="both"/>
              <w:textAlignment w:val="baseline"/>
              <w:rPr/>
            </w:pPr>
            <w:r>
              <w:rPr>
                <w:rFonts w:ascii="Times New Roman" w:hAnsi="Times New Roman"/>
                <w:sz w:val="16"/>
                <w:szCs w:val="16"/>
              </w:rPr>
              <w:t>Projekt ma na celu poprawę bezpieczeństwa uczniów oraz wszystkich pracowników szkoły podstawowej nr 2 w Lublińcu, wszystkich mieszkańców ulic przyległych do Szkoły Podstawowej oraz usprawnienie ruchu wokół terenu szkoły. W projekcie uwzględniona jest budowa miejsca postoju typu "kiss and ride", kilku dodatkowych miejsc parkingowych oraz/lub stworzenie miejsca, które usprawniłoby zawracanie wokół szkoły. Project rozwiązuje problem licznych zatorów spowodowanych przez nadmierny ruch samochodowy, poprawi bezpieczeństwo dzieci udających się do szkoły oraz zmniejszy ruch na ulicach w obrębie szkoły, co poprawi standard życia mieszkańców. Project będzie służył całej społeczności SP nr 2 mieszkańców okolic, osób wypoczywających nad zalewem i korzystających z placu zabaw oraz boisk.</w:t>
            </w:r>
          </w:p>
        </w:tc>
        <w:tc>
          <w:tcPr>
            <w:tcW w:w="81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jc w:val="center"/>
              <w:rPr>
                <w:rFonts w:ascii="Times New Roman" w:hAnsi="Times New Roman"/>
                <w:sz w:val="16"/>
                <w:szCs w:val="16"/>
              </w:rPr>
            </w:pPr>
            <w:r>
              <w:rPr>
                <w:rFonts w:ascii="Times New Roman" w:hAnsi="Times New Roman"/>
                <w:sz w:val="16"/>
                <w:szCs w:val="16"/>
              </w:rPr>
              <w:t>-</w:t>
            </w:r>
          </w:p>
        </w:tc>
      </w:tr>
      <w:tr>
        <w:trPr>
          <w:trHeight w:val="112" w:hRule="atLeast"/>
        </w:trPr>
        <w:tc>
          <w:tcPr>
            <w:tcW w:w="1882"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jc w:val="left"/>
              <w:rPr/>
            </w:pPr>
            <w:r>
              <w:rPr>
                <w:rFonts w:cs="Times New Roman" w:ascii="Times New Roman" w:hAnsi="Times New Roman"/>
                <w:sz w:val="16"/>
                <w:szCs w:val="16"/>
              </w:rPr>
              <w:t>Łączna wartość zgłoszonych projektów wyniosła:</w:t>
            </w:r>
          </w:p>
        </w:tc>
        <w:tc>
          <w:tcPr>
            <w:tcW w:w="19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pPr>
              <w:pStyle w:val="Standard"/>
              <w:widowControl w:val="false"/>
              <w:spacing w:lineRule="auto" w:line="276"/>
              <w:jc w:val="center"/>
              <w:rPr>
                <w:rFonts w:ascii="Times New Roman" w:hAnsi="Times New Roman"/>
                <w:sz w:val="16"/>
                <w:szCs w:val="16"/>
              </w:rPr>
            </w:pPr>
            <w:r>
              <w:rPr>
                <w:rFonts w:cs="Times New Roman" w:ascii="Times New Roman" w:hAnsi="Times New Roman"/>
                <w:b/>
                <w:bCs/>
                <w:sz w:val="16"/>
                <w:szCs w:val="16"/>
              </w:rPr>
              <w:t>341 500 zł brutto</w:t>
            </w:r>
          </w:p>
        </w:tc>
        <w:tc>
          <w:tcPr>
            <w:tcW w:w="11335" w:type="dxa"/>
            <w:tcBorders>
              <w:top w:val="single" w:sz="4" w:space="0" w:color="000000"/>
              <w:left w:val="single" w:sz="4" w:space="0" w:color="000000"/>
              <w:bottom w:val="single" w:sz="4" w:space="0" w:color="000000"/>
            </w:tcBorders>
          </w:tcPr>
          <w:p>
            <w:pPr>
              <w:pStyle w:val="Standard"/>
              <w:widowControl w:val="false"/>
              <w:spacing w:lineRule="auto" w:line="276"/>
              <w:jc w:val="both"/>
              <w:rPr>
                <w:rFonts w:cs="Times New Roman"/>
                <w:b/>
                <w:b/>
                <w:bCs/>
              </w:rPr>
            </w:pPr>
            <w:r>
              <w:rPr>
                <w:rFonts w:cs="Times New Roman"/>
                <w:b/>
                <w:bCs/>
              </w:rPr>
            </w:r>
          </w:p>
        </w:tc>
        <w:tc>
          <w:tcPr>
            <w:tcW w:w="816"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jc w:val="both"/>
              <w:rPr>
                <w:rFonts w:ascii="Times New Roman" w:hAnsi="Times New Roman" w:cs="Times New Roman"/>
                <w:b/>
                <w:b/>
                <w:bCs/>
                <w:sz w:val="16"/>
                <w:szCs w:val="16"/>
              </w:rPr>
            </w:pPr>
            <w:r>
              <w:rPr>
                <w:rFonts w:cs="Times New Roman" w:ascii="Times New Roman" w:hAnsi="Times New Roman"/>
                <w:b/>
                <w:bCs/>
                <w:sz w:val="16"/>
                <w:szCs w:val="16"/>
              </w:rPr>
              <w:t>142</w:t>
            </w:r>
            <w:r>
              <w:rPr>
                <w:rFonts w:cs="Times New Roman" w:ascii="Times New Roman" w:hAnsi="Times New Roman"/>
                <w:b/>
                <w:bCs/>
                <w:sz w:val="16"/>
                <w:szCs w:val="16"/>
              </w:rPr>
              <w:t>2</w:t>
            </w:r>
          </w:p>
        </w:tc>
      </w:tr>
    </w:tbl>
    <w:p>
      <w:pPr>
        <w:pStyle w:val="Normal"/>
        <w:rPr>
          <w:rFonts w:ascii="Times New Roman" w:hAnsi="Times New Roman"/>
          <w:b/>
          <w:b/>
          <w:bCs/>
          <w:sz w:val="28"/>
          <w:szCs w:val="28"/>
        </w:rPr>
      </w:pPr>
      <w:r>
        <w:rPr/>
      </w:r>
    </w:p>
    <w:sectPr>
      <w:type w:val="nextPage"/>
      <w:pgSz w:orient="landscape" w:w="16838" w:h="11906"/>
      <w:pgMar w:left="1417" w:right="1417" w:gutter="0" w:header="0" w:top="284" w:footer="0" w:bottom="14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Liberation Mono">
    <w:altName w:val="Courier New"/>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5ca5"/>
    <w:pPr>
      <w:widowControl w:val="false"/>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D2edcug0" w:customStyle="1">
    <w:name w:val="d2edcug0"/>
    <w:basedOn w:val="DefaultParagraphFont"/>
    <w:qFormat/>
    <w:rsid w:val="00997eeb"/>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Zawartotabeli" w:customStyle="1">
    <w:name w:val="Zawartość tabeli"/>
    <w:basedOn w:val="Normal"/>
    <w:qFormat/>
    <w:rsid w:val="00785ca5"/>
    <w:pPr>
      <w:suppressLineNumbers/>
    </w:pPr>
    <w:rPr/>
  </w:style>
  <w:style w:type="paragraph" w:styleId="Nagwektabeli" w:customStyle="1">
    <w:name w:val="Nagłówek tabeli"/>
    <w:basedOn w:val="Zawartotabeli"/>
    <w:qFormat/>
    <w:rsid w:val="00785ca5"/>
    <w:pPr>
      <w:jc w:val="center"/>
    </w:pPr>
    <w:rPr>
      <w:b/>
      <w:bCs/>
    </w:rPr>
  </w:style>
  <w:style w:type="paragraph" w:styleId="Standard" w:customStyle="1">
    <w:name w:val="Standard"/>
    <w:qFormat/>
    <w:rsid w:val="00943701"/>
    <w:pPr>
      <w:widowControl/>
      <w:suppressAutoHyphens w:val="true"/>
      <w:bidi w:val="0"/>
      <w:spacing w:lineRule="auto" w:line="240" w:before="0" w:after="0"/>
      <w:jc w:val="left"/>
      <w:textAlignment w:val="baseline"/>
    </w:pPr>
    <w:rPr>
      <w:rFonts w:ascii="Liberation Serif" w:hAnsi="Liberation Serif" w:eastAsia="SimSun" w:cs="Arial"/>
      <w:color w:val="auto"/>
      <w:kern w:val="2"/>
      <w:sz w:val="24"/>
      <w:szCs w:val="24"/>
      <w:lang w:val="pl-PL" w:eastAsia="zh-CN" w:bidi="hi-IN"/>
    </w:rPr>
  </w:style>
  <w:style w:type="paragraph" w:styleId="ListParagraph">
    <w:name w:val="List Paragraph"/>
    <w:basedOn w:val="Normal"/>
    <w:qFormat/>
    <w:rsid w:val="00a93821"/>
    <w:pPr>
      <w:widowControl/>
      <w:spacing w:lineRule="auto" w:line="240" w:before="0" w:after="160"/>
      <w:ind w:left="720" w:hanging="0"/>
    </w:pPr>
    <w:rPr>
      <w:rFonts w:ascii="Calibri" w:hAnsi="Calibri" w:eastAsia="Calibri" w:cs="Times New Roman"/>
      <w:kern w:val="0"/>
      <w:sz w:val="22"/>
      <w:szCs w:val="22"/>
      <w:lang w:eastAsia="en-US" w:bidi="ar-SA"/>
    </w:rPr>
  </w:style>
  <w:style w:type="paragraph" w:styleId="Tekstwstpniesformatowany" w:customStyle="1">
    <w:name w:val="Tekst wstępnie sformatowany"/>
    <w:basedOn w:val="Standard"/>
    <w:qFormat/>
    <w:rsid w:val="004049a0"/>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449D2-5D71-47A3-98D4-5452D036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Application>LibreOffice/7.4.2.3$Windows_X86_64 LibreOffice_project/382eef1f22670f7f4118c8c2dd222ec7ad009daf</Application>
  <AppVersion>15.0000</AppVersion>
  <Pages>3</Pages>
  <Words>1422</Words>
  <Characters>9339</Characters>
  <CharactersWithSpaces>10790</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2021-03-17T12:06:00Z</dcterms:created>
  <dc:creator>wsmolucha</dc:creator>
  <dc:description/>
  <dc:language>pl-PL</dc:language>
  <cp:lastModifiedBy/>
  <dcterms:modified xsi:type="dcterms:W3CDTF">2025-03-04T14:24:07Z</dcterms:modified>
  <cp:revision>141</cp:revision>
  <dc:subject/>
  <dc:title/>
</cp:coreProperties>
</file>

<file path=docProps/custom.xml><?xml version="1.0" encoding="utf-8"?>
<Properties xmlns="http://schemas.openxmlformats.org/officeDocument/2006/custom-properties" xmlns:vt="http://schemas.openxmlformats.org/officeDocument/2006/docPropsVTypes"/>
</file>