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Verdana" w:hAnsi="Verdana" w:cs="Verdana"/>
          <w:b/>
          <w:sz w:val="20"/>
          <w:szCs w:val="20"/>
          <w:lang w:val="de-DE"/>
        </w:rPr>
      </w:pPr>
      <w:r>
        <w:rPr>
          <w:rFonts w:cs="Verdana" w:ascii="Verdana" w:hAnsi="Verdana"/>
          <w:b/>
          <w:sz w:val="20"/>
          <w:szCs w:val="20"/>
          <w:lang w:val="de-DE"/>
        </w:rPr>
        <w:t>012/</w:t>
      </w:r>
      <w:r>
        <w:rPr>
          <w:rFonts w:cs="Verdana" w:ascii="Verdana" w:hAnsi="Verdana"/>
          <w:b/>
          <w:sz w:val="20"/>
          <w:szCs w:val="20"/>
          <w:lang w:val="de-DE"/>
        </w:rPr>
        <w:t>WŚ</w:t>
      </w:r>
      <w:r>
        <w:rPr>
          <w:rFonts w:cs="Verdana" w:ascii="Verdana" w:hAnsi="Verdana"/>
          <w:b/>
          <w:sz w:val="20"/>
          <w:szCs w:val="20"/>
          <w:lang w:val="de-DE"/>
        </w:rPr>
        <w:t>-12/F1</w:t>
      </w:r>
    </w:p>
    <w:p>
      <w:pPr>
        <w:pStyle w:val="Normal"/>
        <w:jc w:val="right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 xml:space="preserve">…………………………… </w:t>
      </w:r>
      <w:r>
        <w:rPr>
          <w:rFonts w:cs="Arial" w:ascii="Arial" w:hAnsi="Arial"/>
          <w:sz w:val="20"/>
          <w:szCs w:val="20"/>
        </w:rPr>
        <w:t>, dnia .................................</w:t>
      </w:r>
    </w:p>
    <w:p>
      <w:pPr>
        <w:pStyle w:val="Normal"/>
        <w:tabs>
          <w:tab w:val="clear" w:pos="709"/>
          <w:tab w:val="left" w:pos="6096" w:leader="none"/>
        </w:tabs>
        <w:ind w:firstLine="709"/>
        <w:jc w:val="both"/>
        <w:rPr>
          <w:rFonts w:ascii="Arial" w:hAnsi="Arial"/>
        </w:rPr>
      </w:pPr>
      <w:r>
        <w:rPr>
          <w:rFonts w:cs="Arial" w:ascii="Arial" w:hAnsi="Arial"/>
          <w:i/>
          <w:sz w:val="20"/>
          <w:szCs w:val="20"/>
        </w:rPr>
        <w:tab/>
      </w:r>
      <w:r>
        <w:rPr>
          <w:rFonts w:cs="Arial" w:ascii="Arial" w:hAnsi="Arial"/>
          <w:i/>
          <w:sz w:val="16"/>
          <w:szCs w:val="16"/>
        </w:rPr>
        <w:t>(Miejscowość)</w:t>
      </w:r>
    </w:p>
    <w:p>
      <w:pPr>
        <w:pStyle w:val="Normal"/>
        <w:ind w:left="540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540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4"/>
        <w:jc w:val="right"/>
        <w:rPr>
          <w:rFonts w:ascii="Arial" w:hAnsi="Arial"/>
        </w:rPr>
      </w:pPr>
      <w:r>
        <w:rPr>
          <w:sz w:val="24"/>
          <w:szCs w:val="24"/>
        </w:rPr>
        <w:t>BURMISTRZ MIASTA LUBLIŃCA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rPr>
          <w:rFonts w:ascii="Arial" w:hAnsi="Arial"/>
        </w:rPr>
      </w:pPr>
      <w:r>
        <w:rPr>
          <w:caps w:val="false"/>
          <w:smallCaps w:val="false"/>
          <w:sz w:val="24"/>
        </w:rPr>
        <w:t>Wniosek o wydanie zezwolenia na opróżnianie</w:t>
      </w:r>
    </w:p>
    <w:p>
      <w:pPr>
        <w:pStyle w:val="Heading5"/>
        <w:rPr>
          <w:rFonts w:ascii="Arial" w:hAnsi="Arial"/>
        </w:rPr>
      </w:pPr>
      <w:r>
        <w:rPr>
          <w:caps w:val="false"/>
          <w:smallCaps w:val="false"/>
          <w:sz w:val="24"/>
        </w:rPr>
        <w:t xml:space="preserve">□ </w:t>
      </w:r>
      <w:r>
        <w:rPr>
          <w:caps w:val="false"/>
          <w:smallCaps w:val="false"/>
          <w:sz w:val="24"/>
        </w:rPr>
        <w:t>zbiorników bezodpływowych*</w:t>
      </w:r>
    </w:p>
    <w:p>
      <w:pPr>
        <w:pStyle w:val="Heading5"/>
        <w:rPr>
          <w:rFonts w:ascii="Arial" w:hAnsi="Arial"/>
        </w:rPr>
      </w:pPr>
      <w:r>
        <w:rPr>
          <w:caps w:val="false"/>
          <w:smallCaps w:val="false"/>
          <w:sz w:val="24"/>
        </w:rPr>
        <w:t xml:space="preserve">□ </w:t>
      </w:r>
      <w:r>
        <w:rPr>
          <w:caps w:val="false"/>
          <w:smallCaps w:val="false"/>
          <w:sz w:val="24"/>
        </w:rPr>
        <w:t>osadników w instalacjach przydomowych oczyszczalni ścieków*</w:t>
      </w:r>
    </w:p>
    <w:p>
      <w:pPr>
        <w:pStyle w:val="Heading5"/>
        <w:rPr>
          <w:rFonts w:ascii="Arial" w:hAnsi="Arial"/>
        </w:rPr>
      </w:pPr>
      <w:r>
        <w:rPr>
          <w:caps w:val="false"/>
          <w:smallCaps w:val="false"/>
          <w:sz w:val="24"/>
        </w:rPr>
        <w:t xml:space="preserve"> </w:t>
      </w:r>
      <w:r>
        <w:rPr>
          <w:caps w:val="false"/>
          <w:smallCaps w:val="false"/>
          <w:sz w:val="24"/>
        </w:rPr>
        <w:t xml:space="preserve">i transportu nieczystości ciekłych na terenie gminy </w:t>
      </w:r>
    </w:p>
    <w:p>
      <w:pPr>
        <w:pStyle w:val="Normal"/>
        <w:numPr>
          <w:ilvl w:val="0"/>
          <w:numId w:val="0"/>
        </w:numPr>
        <w:ind w:hanging="0" w:left="0"/>
        <w:jc w:val="center"/>
        <w:rPr>
          <w:rFonts w:ascii="Arial" w:hAnsi="Arial"/>
        </w:rPr>
      </w:pPr>
      <w:r>
        <w:rPr>
          <w:rFonts w:ascii="Arial" w:hAnsi="Arial"/>
          <w:i/>
          <w:sz w:val="16"/>
          <w:szCs w:val="16"/>
          <w:highlight w:val="yellow"/>
        </w:rPr>
        <w:t>* Właściwe zaznaczyć</w:t>
      </w:r>
    </w:p>
    <w:p>
      <w:pPr>
        <w:pStyle w:val="Normal"/>
        <w:numPr>
          <w:ilvl w:val="0"/>
          <w:numId w:val="0"/>
        </w:numPr>
        <w:ind w:hanging="0" w:left="0"/>
        <w:jc w:val="center"/>
        <w:rPr>
          <w:rFonts w:ascii="Arial" w:hAnsi="Arial"/>
          <w:i/>
          <w:i/>
          <w:sz w:val="16"/>
          <w:szCs w:val="16"/>
          <w:highlight w:val="yellow"/>
        </w:rPr>
      </w:pPr>
      <w:r>
        <w:rPr>
          <w:rFonts w:ascii="Arial" w:hAnsi="Arial"/>
          <w:i/>
          <w:sz w:val="16"/>
          <w:szCs w:val="16"/>
          <w:highlight w:val="yellow"/>
        </w:rPr>
      </w:r>
    </w:p>
    <w:p>
      <w:pPr>
        <w:pStyle w:val="Normal"/>
        <w:ind w:firstLine="431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 xml:space="preserve">Na podstawie art. 7 ust. 1 pkt 2 oraz art. 8 ust. 1-1b, 2a ustawy z dnia 13 września 1996 r. o utrzymaniu czystości i porządku w gminach wnoszę o wydanie zezwolenia </w:t>
      </w:r>
      <w:r>
        <w:rPr>
          <w:rFonts w:cs="Arial" w:ascii="Arial" w:hAnsi="Arial"/>
          <w:bCs/>
          <w:sz w:val="20"/>
          <w:szCs w:val="18"/>
        </w:rPr>
        <w:t xml:space="preserve">na </w:t>
      </w:r>
      <w:r>
        <w:rPr>
          <w:rFonts w:cs="Arial" w:ascii="Arial" w:hAnsi="Arial"/>
          <w:sz w:val="20"/>
          <w:szCs w:val="20"/>
        </w:rPr>
        <w:t>opróżnianie zbiorników bezodpływowych lub osadników w instalacjach przydomowych oczyszczalni ścieków i transport nieczystości ciekłych od właścicieli nieruchomości.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227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Oznaczenie przedsiębiorcy:</w:t>
      </w:r>
    </w:p>
    <w:p>
      <w:pPr>
        <w:pStyle w:val="Normal"/>
        <w:ind w:left="22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bCs/>
          <w:sz w:val="16"/>
        </w:rPr>
        <w:t xml:space="preserve">imię i nazwisko, nazwa firmy </w:t>
      </w:r>
    </w:p>
    <w:p>
      <w:pPr>
        <w:pStyle w:val="Normal"/>
        <w:ind w:left="28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left="28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bCs/>
          <w:sz w:val="16"/>
        </w:rPr>
        <w:t>adres zamieszkania lub adres siedziby firmy</w:t>
      </w:r>
    </w:p>
    <w:p>
      <w:pPr>
        <w:pStyle w:val="Normal"/>
        <w:ind w:left="28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left="284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ind w:left="284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bCs/>
          <w:sz w:val="16"/>
        </w:rPr>
        <w:t>nr telefonu kontaktowego*</w:t>
      </w:r>
    </w:p>
    <w:p>
      <w:pPr>
        <w:pStyle w:val="Normal"/>
        <w:ind w:left="284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/>
        <w:rPr>
          <w:rFonts w:ascii="Arial" w:hAnsi="Arial"/>
        </w:rPr>
      </w:pPr>
      <w:r>
        <w:rPr>
          <w:rFonts w:cs="Arial" w:ascii="Arial" w:hAnsi="Arial"/>
          <w:bCs/>
          <w:sz w:val="16"/>
        </w:rPr>
        <w:t>adres poczty elektronicznej*</w:t>
      </w:r>
    </w:p>
    <w:p>
      <w:pPr>
        <w:pStyle w:val="Normal"/>
        <w:ind w:left="284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Cs/>
          <w:i/>
          <w:sz w:val="16"/>
          <w:highlight w:val="yellow"/>
        </w:rPr>
        <w:t>* dane fakultatywne podawane dobrowolnie</w:t>
      </w:r>
    </w:p>
    <w:p>
      <w:pPr>
        <w:pStyle w:val="Normal"/>
        <w:ind w:left="284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227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Nr identyfikacji podatkowej NIP:</w:t>
      </w:r>
      <w:r>
        <w:rPr>
          <w:rFonts w:cs="Arial" w:ascii="Arial" w:hAnsi="Arial"/>
          <w:b/>
          <w:bCs/>
          <w:sz w:val="16"/>
          <w:szCs w:val="1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rPr>
          <w:rFonts w:ascii="Arial" w:hAnsi="Arial" w:cs="Arial"/>
          <w:b/>
          <w:bCs/>
          <w:sz w:val="16"/>
          <w:szCs w:val="18"/>
        </w:rPr>
      </w:pPr>
      <w:r>
        <w:rPr>
          <w:rFonts w:cs="Arial" w:ascii="Arial" w:hAnsi="Arial"/>
          <w:b/>
          <w:bCs/>
          <w:sz w:val="16"/>
          <w:szCs w:val="18"/>
        </w:rPr>
      </w:r>
    </w:p>
    <w:tbl>
      <w:tblPr>
        <w:tblW w:w="481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3"/>
        <w:gridCol w:w="351"/>
        <w:gridCol w:w="347"/>
        <w:gridCol w:w="447"/>
        <w:gridCol w:w="346"/>
        <w:gridCol w:w="347"/>
        <w:gridCol w:w="348"/>
        <w:gridCol w:w="447"/>
        <w:gridCol w:w="346"/>
        <w:gridCol w:w="347"/>
        <w:gridCol w:w="447"/>
        <w:gridCol w:w="351"/>
        <w:gridCol w:w="343"/>
      </w:tblGrid>
      <w:tr>
        <w:trPr>
          <w:trHeight w:val="285" w:hRule="atLeast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7" w:type="dxa"/>
            <w:tcBorders/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7" w:type="dxa"/>
            <w:tcBorders/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7" w:type="dxa"/>
            <w:tcBorders/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</w:tabs>
        <w:ind w:hanging="0" w:left="227"/>
        <w:rPr>
          <w:rFonts w:ascii="Arial" w:hAnsi="Arial" w:cs="Arial"/>
          <w:b/>
          <w:bCs/>
          <w:sz w:val="16"/>
          <w:szCs w:val="18"/>
        </w:rPr>
      </w:pPr>
      <w:r>
        <w:rPr>
          <w:rFonts w:cs="Arial" w:ascii="Arial" w:hAnsi="Arial"/>
          <w:b/>
          <w:bCs/>
          <w:sz w:val="16"/>
          <w:szCs w:val="18"/>
        </w:rPr>
      </w:r>
    </w:p>
    <w:p>
      <w:pPr>
        <w:pStyle w:val="Normal"/>
        <w:rPr>
          <w:rFonts w:ascii="Arial" w:hAnsi="Arial" w:cs="Arial"/>
          <w:bCs/>
          <w:sz w:val="12"/>
          <w:szCs w:val="18"/>
        </w:rPr>
      </w:pPr>
      <w:r>
        <w:rPr>
          <w:rFonts w:cs="Arial" w:ascii="Arial" w:hAnsi="Arial"/>
          <w:bCs/>
          <w:sz w:val="12"/>
          <w:szCs w:val="18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227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Określenie przedmiotu wykonywanej działalności*: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Cs/>
          <w:i/>
          <w:sz w:val="16"/>
          <w:szCs w:val="16"/>
          <w:highlight w:val="yellow"/>
        </w:rPr>
        <w:t>* Wypełniając ten punkt przykładowo można podać kod PKD wynikający z wpisu do KRS/CEIDG właściwy ze względu na składany wniosek</w:t>
      </w:r>
      <w:r>
        <w:rPr>
          <w:rFonts w:cs="Arial" w:ascii="Arial" w:hAnsi="Arial"/>
          <w:bCs/>
          <w:i/>
          <w:sz w:val="16"/>
          <w:szCs w:val="16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Siedziba bazy technicznej*: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Cs/>
          <w:i/>
          <w:sz w:val="16"/>
          <w:szCs w:val="16"/>
          <w:highlight w:val="yellow"/>
        </w:rPr>
        <w:t>* Lokalizacja, uzbrojenie terenu (sieć wodociągowa, sieć kanalizacyjna)</w:t>
      </w:r>
    </w:p>
    <w:p>
      <w:pPr>
        <w:pStyle w:val="Normal"/>
        <w:tabs>
          <w:tab w:val="clear" w:pos="709"/>
          <w:tab w:val="left" w:pos="113" w:leader="none"/>
        </w:tabs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Wyposażenie bazy technicznej w:</w:t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hanging="0" w:left="0"/>
        <w:jc w:val="left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miejsca postojowe z punktem napraw</w:t>
        <w:tab/>
        <w:t xml:space="preserve">TAK </w:t>
        <w:tab/>
        <w:t>lub</w:t>
        <w:tab/>
        <w:t>NIE*</w:t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hanging="0" w:left="0"/>
        <w:jc w:val="left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miejsce do mycia/dezynfekcji pojazdów</w:t>
        <w:tab/>
        <w:t>TAK</w:t>
        <w:tab/>
        <w:t>lub</w:t>
        <w:tab/>
        <w:t>NIE*</w:t>
      </w:r>
    </w:p>
    <w:p>
      <w:pPr>
        <w:pStyle w:val="Normal"/>
        <w:numPr>
          <w:ilvl w:val="0"/>
          <w:numId w:val="0"/>
        </w:numPr>
        <w:ind w:hanging="0" w:left="0"/>
        <w:rPr>
          <w:rFonts w:ascii="Arial" w:hAnsi="Arial"/>
        </w:rPr>
      </w:pPr>
      <w:r>
        <w:rPr>
          <w:rFonts w:ascii="Arial" w:hAnsi="Arial"/>
          <w:i/>
          <w:sz w:val="16"/>
          <w:szCs w:val="16"/>
          <w:highlight w:val="yellow"/>
        </w:rPr>
        <w:t>* Niepotrzebne skreślić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0"/>
          <w:szCs w:val="20"/>
          <w:shd w:fill="auto" w:val="clear"/>
        </w:rPr>
        <w:t>W przypadku nie spełnia wymagań określonych w pkt 1-2 wnioskodawca zobowiązany jest udokumentować prawo do korzystania z tych urządzeń poprzez przedłożenie stosownych umów.</w:t>
      </w:r>
    </w:p>
    <w:p>
      <w:pPr>
        <w:pStyle w:val="Normal"/>
        <w:rPr>
          <w:rFonts w:ascii="Arial" w:hAnsi="Arial" w:cs="Arial"/>
          <w:sz w:val="12"/>
          <w:highlight w:val="none"/>
          <w:shd w:fill="auto" w:val="clear"/>
        </w:rPr>
      </w:pPr>
      <w:r>
        <w:rPr>
          <w:rFonts w:cs="Arial" w:ascii="Arial" w:hAnsi="Arial"/>
          <w:sz w:val="12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0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>Określenie obszaru wykonywanej działalności</w:t>
      </w:r>
      <w:r>
        <w:rPr>
          <w:rFonts w:cs="Arial" w:ascii="Arial" w:hAnsi="Arial"/>
          <w:bCs/>
          <w:sz w:val="20"/>
        </w:rPr>
        <w:t>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/>
          <w:bCs/>
          <w:sz w:val="20"/>
          <w:szCs w:val="20"/>
        </w:rPr>
        <w:t>Gmina Lubliniec</w:t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0"/>
          <w:szCs w:val="20"/>
        </w:rPr>
        <w:t xml:space="preserve">Środki techniczne jakimi dysponuje ubiegający się o zezwolenie w celu zapewnienia prawidłowego wykonywania działalności objętej wnioskiem*: </w:t>
      </w:r>
      <w:r>
        <w:rPr>
          <w:rFonts w:cs="Arial" w:ascii="Arial" w:hAnsi="Arial"/>
          <w:bCs/>
          <w:sz w:val="16"/>
          <w:szCs w:val="16"/>
        </w:rPr>
        <w:t xml:space="preserve">(np. </w:t>
      </w:r>
      <w:r>
        <w:rPr>
          <w:rFonts w:cs="Arial" w:ascii="Arial" w:hAnsi="Arial"/>
          <w:sz w:val="16"/>
          <w:szCs w:val="16"/>
        </w:rPr>
        <w:t>marka, typ, rok produkcji</w:t>
      </w:r>
      <w:r>
        <w:rPr>
          <w:rFonts w:cs="Arial" w:ascii="Arial" w:hAnsi="Arial"/>
          <w:bCs/>
          <w:sz w:val="16"/>
          <w:szCs w:val="16"/>
        </w:rPr>
        <w:t>, nr rejestracyjny, przeznaczenie, forma władania; pojemność zbiornika; rodzaj posiadanego atestu; miejsce garażowania i mycia pojazdu, itp.)</w:t>
      </w:r>
      <w:r>
        <w:rPr>
          <w:rFonts w:cs="Arial" w:ascii="Arial" w:hAnsi="Arial"/>
          <w:bCs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..........................................................</w:t>
      </w:r>
    </w:p>
    <w:p>
      <w:pPr>
        <w:pStyle w:val="Normal"/>
        <w:numPr>
          <w:ilvl w:val="0"/>
          <w:numId w:val="3"/>
        </w:numPr>
        <w:tabs>
          <w:tab w:val="clear" w:pos="709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0"/>
          <w:szCs w:val="20"/>
        </w:rPr>
        <w:t>Tabor specjalistyczny – asenizacyjny:</w:t>
      </w:r>
    </w:p>
    <w:p>
      <w:pPr>
        <w:pStyle w:val="Normal"/>
        <w:ind w:left="-227"/>
        <w:jc w:val="both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0"/>
        <w:gridCol w:w="2551"/>
        <w:gridCol w:w="2551"/>
        <w:gridCol w:w="2551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Samochody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i/>
                <w:sz w:val="16"/>
                <w:szCs w:val="16"/>
                <w:highlight w:val="yellow"/>
              </w:rPr>
              <w:t>typ, marka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Numer rejestracyjny pojazdu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Następne badania techniczne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Forma władania pojazdami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i/>
                <w:sz w:val="16"/>
                <w:szCs w:val="16"/>
                <w:highlight w:val="yellow"/>
              </w:rPr>
              <w:t>np. własność, leasing</w:t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ind w:hanging="0" w:left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09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0"/>
          <w:szCs w:val="20"/>
        </w:rPr>
        <w:t>Pojazd/y wyposażone w zawory kulowe zgodnie z Rozporządzeniem Ministra Infrastruktury z dnia 12 listopada 2002 r. w sprawie wymagań dla pojazdów asenizacyjnych (Dz. U. 2002 Nr 193, poz. 1617)</w:t>
        <w:tab/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0"/>
          <w:szCs w:val="20"/>
        </w:rPr>
        <w:t xml:space="preserve">TAK </w:t>
        <w:tab/>
        <w:t>lub NIE*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jc w:val="center"/>
        <w:rPr>
          <w:rFonts w:ascii="Arial" w:hAnsi="Arial"/>
        </w:rPr>
      </w:pPr>
      <w:r>
        <w:rPr>
          <w:rFonts w:ascii="Arial" w:hAnsi="Arial"/>
          <w:i/>
          <w:sz w:val="16"/>
          <w:szCs w:val="16"/>
          <w:highlight w:val="yellow"/>
        </w:rPr>
        <w:t>* Niepotrzebne skreślić</w:t>
      </w:r>
    </w:p>
    <w:p>
      <w:pPr>
        <w:pStyle w:val="Normal"/>
        <w:ind w:hanging="0" w:left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sz w:val="20"/>
        </w:rPr>
        <w:t xml:space="preserve">Informacje o technologiach </w:t>
      </w:r>
      <w:r>
        <w:rPr>
          <w:rFonts w:cs="Arial" w:ascii="Arial" w:hAnsi="Arial"/>
          <w:sz w:val="20"/>
        </w:rPr>
        <w:t>stosowanych lub przewidzianych do stosowania przy świadczeniu usług w zakresie działalności objętej wnioskiem: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sz w:val="20"/>
        </w:rPr>
        <w:t xml:space="preserve">Proponowane zabiegi z zakresu ochrony środowiska </w:t>
      </w:r>
      <w:r>
        <w:rPr>
          <w:rFonts w:cs="Arial" w:ascii="Arial" w:hAnsi="Arial"/>
          <w:sz w:val="20"/>
        </w:rPr>
        <w:t>i ochrony sanitarnej planowane po zakończeniu działalności: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sz w:val="20"/>
        </w:rPr>
        <w:t xml:space="preserve">Termin podjęcia działalności objętej wnioskiem: 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tbl>
      <w:tblPr>
        <w:tblW w:w="487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6"/>
        <w:gridCol w:w="401"/>
        <w:gridCol w:w="513"/>
        <w:gridCol w:w="399"/>
        <w:gridCol w:w="399"/>
        <w:gridCol w:w="513"/>
        <w:gridCol w:w="399"/>
        <w:gridCol w:w="400"/>
        <w:gridCol w:w="399"/>
        <w:gridCol w:w="403"/>
        <w:gridCol w:w="654"/>
      </w:tblGrid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3" w:type="dxa"/>
            <w:tcBorders/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13" w:type="dxa"/>
            <w:tcBorders/>
          </w:tcPr>
          <w:p>
            <w:pPr>
              <w:pStyle w:val="Zawartotabeliuser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us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54" w:type="dxa"/>
            <w:tcBorders/>
            <w:vAlign w:val="bottom"/>
          </w:tcPr>
          <w:p>
            <w:pPr>
              <w:pStyle w:val="Zawartotabelius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r.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</w:tabs>
        <w:ind w:hanging="0" w:left="-227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227" w:left="0"/>
        <w:rPr>
          <w:rFonts w:ascii="Arial" w:hAnsi="Arial"/>
        </w:rPr>
      </w:pPr>
      <w:r>
        <w:rPr>
          <w:rFonts w:cs="Arial" w:ascii="Arial" w:hAnsi="Arial"/>
          <w:b/>
          <w:sz w:val="20"/>
        </w:rPr>
        <w:t>Zamierzony czas prowadzenia działalności objętej wnioskiem:</w:t>
      </w:r>
      <w:r>
        <w:rPr>
          <w:rFonts w:cs="Arial" w:ascii="Arial" w:hAnsi="Arial"/>
          <w:b w:val="false"/>
          <w:bCs w:val="false"/>
          <w:i/>
          <w:iCs/>
          <w:sz w:val="14"/>
          <w:szCs w:val="14"/>
          <w:shd w:fill="FFFF00" w:val="clear"/>
        </w:rPr>
        <w:t xml:space="preserve"> (maksymalnie 10 lat)</w:t>
      </w:r>
      <w:r>
        <w:rPr>
          <w:rFonts w:cs="Arial" w:ascii="Arial" w:hAnsi="Arial"/>
          <w:b/>
          <w:i/>
          <w:iCs/>
          <w:sz w:val="14"/>
          <w:szCs w:val="14"/>
        </w:rPr>
        <w:t xml:space="preserve"> </w:t>
      </w:r>
      <w:r>
        <w:rPr>
          <w:rFonts w:cs="Arial" w:ascii="Arial" w:hAnsi="Arial"/>
          <w:b/>
          <w:sz w:val="14"/>
          <w:szCs w:val="14"/>
        </w:rPr>
        <w:t>…..</w:t>
      </w:r>
      <w:r>
        <w:rPr>
          <w:rFonts w:cs="Arial" w:ascii="Arial" w:hAnsi="Arial"/>
          <w:sz w:val="16"/>
        </w:rPr>
        <w:t>………..………………………………….</w:t>
      </w:r>
    </w:p>
    <w:p>
      <w:pPr>
        <w:pStyle w:val="Normal"/>
        <w:ind w:left="-227"/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13" w:leader="none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sz w:val="20"/>
        </w:rPr>
        <w:t>Określenie stacji zlewnych gotowych do odbioru nieczystości ciekłych:***</w:t>
      </w:r>
    </w:p>
    <w:p>
      <w:pPr>
        <w:pStyle w:val="Normal"/>
        <w:tabs>
          <w:tab w:val="clear" w:pos="709"/>
          <w:tab w:val="left" w:pos="113" w:leader="none"/>
        </w:tabs>
        <w:jc w:val="both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13" w:leader="none"/>
        </w:tabs>
        <w:ind w:hanging="227" w:left="0"/>
        <w:jc w:val="both"/>
        <w:rPr>
          <w:rFonts w:ascii="Arial" w:hAnsi="Arial"/>
        </w:rPr>
      </w:pPr>
      <w:r>
        <w:rPr>
          <w:rFonts w:cs="Arial" w:ascii="Arial" w:hAnsi="Arial"/>
          <w:b/>
          <w:sz w:val="20"/>
        </w:rPr>
        <w:t>Dodatkowe informacje / wymagania wynikające z przepisów prawa miejscowego</w:t>
      </w:r>
      <w:r>
        <w:rPr>
          <w:rFonts w:cs="Arial" w:ascii="Arial" w:hAnsi="Arial"/>
          <w:sz w:val="20"/>
        </w:rPr>
        <w:t xml:space="preserve"> – zgodnie z treścią art. 7 ust. 3a ustawy z dnia 13 września 1996 r. o utrzymaniu czystości i porządku w gminach: ****</w:t>
      </w:r>
    </w:p>
    <w:p>
      <w:pPr>
        <w:pStyle w:val="Normal"/>
        <w:tabs>
          <w:tab w:val="clear" w:pos="709"/>
          <w:tab w:val="left" w:pos="113" w:leader="none"/>
        </w:tabs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………………………………………………………………………………………………………………………………………………………………….….....………………………………………………………………………………………………………………………………………………………………….…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hanging="4245" w:left="2892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hanging="4245" w:left="2892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hanging="4245" w:left="2892"/>
        <w:jc w:val="right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ab/>
        <w:t>…………………………………………………………………..……………………….…..</w:t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hanging="4245" w:left="2892"/>
        <w:jc w:val="right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/>
          <w:sz w:val="20"/>
          <w:szCs w:val="20"/>
        </w:rPr>
        <w:t>(Podpis przedsiębiorcy lub osoby uprawnionej do reprezentowania przedsiębiorcy)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b/>
          <w:u w:val="single"/>
        </w:rPr>
        <w:t>Załączniki: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Dokument potwierdzający gotowość odbioru nieczystości ciekłych przez stację zlewną (kopia potwierdzona za zgodność z oryginałem przez upoważnioną osobę).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Zaświadczenie albo oświadczenie o braku zaległości podatkowych.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Zaświadczenie albo oświadczenie o braku zaległości w płaceniu składek na ubezpieczenie zdrowotne lub społeczne.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Dowód wniesienia (uiszczenia) opłaty skarbowej w wysokości 107,00 zł na poniższe konto: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2"/>
          <w:szCs w:val="22"/>
        </w:rPr>
        <w:t>ING Bank Śląski O/Częstochowa nr: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2"/>
          <w:szCs w:val="22"/>
        </w:rPr>
        <w:t>33 1050 1142 1000 0005 0096 6783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Pełnomocnictwo - w przypadku ustanowienia pełnomocnika (oryginał lub urzędowo poświadczony odpis) wraz z dowodem uiszczenia stosownej opłaty.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Dokument potwierdzający prawo do dysponowania pojazdami asenizacyjnymi przeznaczonymi do świadczenia usług, którymi będą opróżniane zbiorniki i wykonywany transport nieczystości ciekłych, w ilości odpowiedniej do sprawnego i systematycznego świadczenia usług.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Dokument potwierdzający posiadanie tytułu prawnego do dysponowania terenem, stanowiącym bazę transportową wyposażoną w zaplecze techniczno-biurowe, spełniającym wymagania wynikające z przepisów prawa budowlanego, ochrony środowiska, przepisów BHP i przeciwpożarowych, na terenie której będą garażowane pojazdy asenizacyjne.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Kserokopie dowodów rejestracyjnych oraz dokument potwierdzający aktualne badania techniczne środków transportu, które będą wykorzystywane do prowadzenia działalności objętej wnioskiem.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Kserokopia dokumentu potwierdzającego, że wnioskodawca jest uprawniony do występowania w obrocie prawnym; dla spółki cywilnej kserokopię umowy spółki zarejestrowanej we właściwym urzędzie skarbowym, upoważnienie wspólników do reprezentowania spółki przed organami administracji dla wspólnika składającego wniosek i odbierającego decyzję administracyjną.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Zdjęcia poszczególnych pojazdów z widocznym numerem rejestracyjnym.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 xml:space="preserve">Zdjęcia oznakowania pojazdów (w sposób trwały, czytelny i widoczny, umożliwiający identyfikację podmiotu świadczącego usługi poprzez podanie nazwy, adresu i telefonu kontaktowego przedsiębiorcy); 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W przypadku, gdy pojazdy nie stanowią własności Przedsiębiorcy należy dołączyć kserokopie stosownych umów, z których wynikać będzie wyłączne prawo Przedsiębiorcy do dysponowania tymi pojazdami przy świadczeniu usług.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Zdjęcia bazy transportowej (teren ogrodzony, utwardzony, o szczelnej nawierzchni z odprowadzaniem wód deszczowych zgodnie z obowiązującymi przepisami, o wielkości dostosowanej do ilości pojazdów asenizacyjnych, którymi będzie prowadzona działalność).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Inne dokumenty: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" w:leader="none"/>
        </w:tabs>
        <w:ind w:hanging="0" w:left="-227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  <w:u w:val="single"/>
        </w:rPr>
        <w:t>Uwagi dodatkowe: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*** </w:t>
        <w:tab/>
        <w:t>Zgodnie z art. 8 ust. 2a ustawy z dnia 13 września 1996 r. o utrzymaniu czystości i porządku w gminach „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>Przedsiębiorca ubiegający się wyłącznie o zezwolenie na opróżnianie zbiorników bezodpływowych lub osadników w instalacjach przydomowych oczyszczalni ścieków i transport nieczystości ciekłych powinien udokumentować gotowość ich odbioru przez stację zlewną.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”</w:t>
      </w:r>
    </w:p>
    <w:p>
      <w:pPr>
        <w:pStyle w:val="Normal"/>
        <w:spacing w:lineRule="auto" w:line="276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****</w:t>
        <w:tab/>
        <w:t>Zgodnie z art. 7 ust. 3a ustawy z dnia 13 września 1996 r. o utrzymaniu czystości i porządku w gminach „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>Rada gminy określi, w drodze uchwały stanowiącej akt prawa miejscowego, wymagania, jakie powinien spełniać przedsiębiorca ubiegający się o uzyskanie zezwolenia, o którym mowa w ust. 1 pkt 2, uwzględniając opis wyposażenia technicznego niezbędnego do realizacji zadań.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” Dla Gminy Lubliniec jest to uchwała nr 700/LXIII/2023 Rady Miejskiej w Lublińcu z dnia 31 sierpnia 2023 r. w sprawie określenia wymagań,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Miasta Lubliniec (Dz. Urz. Woj. Śl. z 2023 r., poz. 6721).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hanging="4245" w:left="2892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851" w:gutter="0" w:header="0" w:top="454" w:footer="113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Garamond">
    <w:charset w:val="ee"/>
    <w:family w:val="roman"/>
    <w:pitch w:val="variable"/>
  </w:font>
  <w:font w:name="Verdana">
    <w:charset w:val="ee"/>
    <w:family w:val="swiss"/>
    <w:pitch w:val="variable"/>
  </w:font>
  <w:font w:name="OpenSymbol">
    <w:altName w:val="Arial Unicode MS"/>
    <w:charset w:val="01"/>
    <w:family w:val="auto"/>
    <w:pitch w:val="variable"/>
  </w:font>
  <w:font w:name="MT Extra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enter" w:pos="5103" w:leader="none"/>
        <w:tab w:val="right" w:pos="9072" w:leader="none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enter" w:pos="5103" w:leader="none"/>
        <w:tab w:val="right" w:pos="9072" w:leader="none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b/>
        <w:rFonts w:ascii="Arial" w:hAnsi="Aria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i w:val="false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ind w:left="5400"/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rFonts w:ascii="Arial" w:hAnsi="Arial" w:cs="Arial"/>
      <w:b/>
      <w:bCs/>
      <w:caps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semiHidden/>
    <w:qFormat/>
    <w:rsid w:val="00767d0e"/>
    <w:rPr>
      <w:sz w:val="16"/>
      <w:szCs w:val="16"/>
    </w:rPr>
  </w:style>
  <w:style w:type="character" w:styleId="Znakiprzypiswdolnychuser">
    <w:name w:val="Znaki przypisów dolnych (user)"/>
    <w:semiHidden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d26bf0"/>
    <w:rPr/>
  </w:style>
  <w:style w:type="character" w:styleId="txt-new" w:customStyle="1">
    <w:name w:val="txt-new"/>
    <w:basedOn w:val="DefaultParagraphFont"/>
    <w:qFormat/>
    <w:rsid w:val="00c41a06"/>
    <w:rPr/>
  </w:style>
  <w:style w:type="character" w:styleId="Znakinumeracjiuser">
    <w:name w:val="Znaki numeracji (user)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PageNumber">
    <w:name w:val="page number"/>
    <w:basedOn w:val="Domylnaczcionkaakapitu"/>
    <w:rPr/>
  </w:style>
  <w:style w:type="character" w:styleId="Domylnaczcionkaakapitu">
    <w:name w:val="Domyślna czcionka akapitu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d26bf0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CommentText">
    <w:name w:val="annotation text"/>
    <w:basedOn w:val="Normal"/>
    <w:semiHidden/>
    <w:rsid w:val="00767d0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semiHidden/>
    <w:qFormat/>
    <w:rsid w:val="00767d0e"/>
    <w:pPr/>
    <w:rPr>
      <w:b/>
      <w:bCs/>
    </w:rPr>
  </w:style>
  <w:style w:type="paragraph" w:styleId="BalloonText">
    <w:name w:val="Balloon Text"/>
    <w:basedOn w:val="Normal"/>
    <w:semiHidden/>
    <w:qFormat/>
    <w:rsid w:val="00767d0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aae"/>
    <w:pPr>
      <w:spacing w:before="0" w:after="0"/>
      <w:ind w:firstLine="709" w:left="720"/>
      <w:contextualSpacing/>
      <w:jc w:val="both"/>
    </w:pPr>
    <w:rPr>
      <w:rFonts w:ascii="Garamond" w:hAnsi="Garamond" w:eastAsia="Calibri"/>
      <w:lang w:eastAsia="en-US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Application>LibreOffice/25.2.7.2$Windows_X86_64 LibreOffice_project/5cbfd1ab6520636bb5f7b99185aa69bd7456825d</Application>
  <AppVersion>15.0000</AppVersion>
  <Pages>4</Pages>
  <Words>914</Words>
  <Characters>11936</Characters>
  <CharactersWithSpaces>12732</CharactersWithSpaces>
  <Paragraphs>108</Paragraphs>
  <Company>Urząd Miejski, Zielona Góra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2023-01-12T07:43:00Z</dcterms:created>
  <dc:creator>rapelaa</dc:creator>
  <dc:description/>
  <dc:language>pl-PL</dc:language>
  <cp:lastModifiedBy/>
  <cp:lastPrinted>2026-03-09T07:35:04Z</cp:lastPrinted>
  <dcterms:modified xsi:type="dcterms:W3CDTF">2026-03-10T13:59:46Z</dcterms:modified>
  <cp:revision>21</cp:revision>
  <dc:subject/>
  <dc:title>Zielona Góra, dnia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